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75EFC" w14:textId="77777777" w:rsidR="00BA298C" w:rsidRPr="00D07818" w:rsidRDefault="00BA298C" w:rsidP="00BA298C">
      <w:pPr>
        <w:widowControl w:val="0"/>
        <w:tabs>
          <w:tab w:val="right" w:leader="dot" w:pos="7920"/>
        </w:tabs>
        <w:rPr>
          <w:b/>
          <w:sz w:val="2"/>
          <w:szCs w:val="16"/>
          <w:vertAlign w:val="superscript"/>
        </w:rPr>
      </w:pPr>
    </w:p>
    <w:tbl>
      <w:tblPr>
        <w:tblpPr w:leftFromText="180" w:rightFromText="180" w:vertAnchor="text" w:horzAnchor="margin" w:tblpX="-144" w:tblpY="190"/>
        <w:tblW w:w="9540" w:type="dxa"/>
        <w:tblLook w:val="04A0" w:firstRow="1" w:lastRow="0" w:firstColumn="1" w:lastColumn="0" w:noHBand="0" w:noVBand="1"/>
      </w:tblPr>
      <w:tblGrid>
        <w:gridCol w:w="3413"/>
        <w:gridCol w:w="6127"/>
      </w:tblGrid>
      <w:tr w:rsidR="00BA298C" w:rsidRPr="002D2978" w14:paraId="3777CB75" w14:textId="77777777" w:rsidTr="00090D21">
        <w:trPr>
          <w:trHeight w:val="1260"/>
        </w:trPr>
        <w:tc>
          <w:tcPr>
            <w:tcW w:w="3413" w:type="dxa"/>
          </w:tcPr>
          <w:p w14:paraId="71F3AC9B" w14:textId="7061A191" w:rsidR="00BA298C" w:rsidRPr="00BA298C" w:rsidRDefault="00BA298C" w:rsidP="00090D21">
            <w:pPr>
              <w:jc w:val="center"/>
              <w:rPr>
                <w:sz w:val="26"/>
                <w:szCs w:val="26"/>
              </w:rPr>
            </w:pPr>
            <w:r w:rsidRPr="00BA298C">
              <w:rPr>
                <w:sz w:val="26"/>
                <w:szCs w:val="26"/>
              </w:rPr>
              <w:t>UBND TỈNH LẠNG SƠN</w:t>
            </w:r>
          </w:p>
          <w:p w14:paraId="2C31A5F4" w14:textId="7C24E3EC" w:rsidR="00BA298C" w:rsidRPr="002D2978" w:rsidRDefault="00BA298C" w:rsidP="00090D21">
            <w:pPr>
              <w:jc w:val="center"/>
              <w:rPr>
                <w:b/>
                <w:sz w:val="26"/>
                <w:szCs w:val="26"/>
              </w:rPr>
            </w:pPr>
            <w:r w:rsidRPr="00BA298C">
              <w:rPr>
                <w:b/>
                <w:sz w:val="26"/>
                <w:szCs w:val="26"/>
              </w:rPr>
              <w:t>SỞ CÔNG THƯƠNG</w:t>
            </w:r>
          </w:p>
          <w:p w14:paraId="07B84DFF" w14:textId="77777777" w:rsidR="00BA298C" w:rsidRPr="002D2978" w:rsidRDefault="00BA298C" w:rsidP="00090D21">
            <w:pPr>
              <w:jc w:val="center"/>
              <w:rPr>
                <w:b/>
              </w:rPr>
            </w:pPr>
            <w:r>
              <w:rPr>
                <w:b/>
                <w:noProof/>
              </w:rPr>
              <mc:AlternateContent>
                <mc:Choice Requires="wps">
                  <w:drawing>
                    <wp:anchor distT="4294967295" distB="4294967295" distL="114300" distR="114300" simplePos="0" relativeHeight="251661312" behindDoc="0" locked="0" layoutInCell="1" allowOverlap="1" wp14:anchorId="7E7E801B" wp14:editId="56059A65">
                      <wp:simplePos x="0" y="0"/>
                      <wp:positionH relativeFrom="column">
                        <wp:posOffset>663575</wp:posOffset>
                      </wp:positionH>
                      <wp:positionV relativeFrom="paragraph">
                        <wp:posOffset>36194</wp:posOffset>
                      </wp:positionV>
                      <wp:extent cx="68580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51878"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5pt,2.85pt" to="106.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Cy32X62QAAAAcBAAAPAAAAZHJzL2Rvd25yZXYueG1sTI7BTsMw&#10;EETvSPyDtUhcKmo3UEAhToWA3LhQQFy38ZJExOs0dtvA17NwgePTjGZesZp8r/Y0xi6whcXcgCKu&#10;g+u4sfDyXJ1dg4oJ2WEfmCx8UoRVeXxUYO7CgZ9ov06NkhGOOVpoUxpyrWPdksc4DwOxZO9h9JgE&#10;x0a7EQ8y7nudGXOpPXYsDy0OdNdS/bHeeQuxeqVt9TWrZ+btvAmUbe8fH9Da05Pp9gZUoin9leFH&#10;X9ShFKdN2LGLqhc2F0upWlhegZI8W2TCm1/WZaH/+5ffAAAA//8DAFBLAQItABQABgAIAAAAIQC2&#10;gziS/gAAAOEBAAATAAAAAAAAAAAAAAAAAAAAAABbQ29udGVudF9UeXBlc10ueG1sUEsBAi0AFAAG&#10;AAgAAAAhADj9If/WAAAAlAEAAAsAAAAAAAAAAAAAAAAALwEAAF9yZWxzLy5yZWxzUEsBAi0AFAAG&#10;AAgAAAAhAOoL88KuAQAARwMAAA4AAAAAAAAAAAAAAAAALgIAAGRycy9lMm9Eb2MueG1sUEsBAi0A&#10;FAAGAAgAAAAhALLfZfrZAAAABwEAAA8AAAAAAAAAAAAAAAAACAQAAGRycy9kb3ducmV2LnhtbFBL&#10;BQYAAAAABAAEAPMAAAAOBQAAAAA=&#10;"/>
                  </w:pict>
                </mc:Fallback>
              </mc:AlternateContent>
            </w:r>
          </w:p>
          <w:p w14:paraId="4494E6A2" w14:textId="33154DB5" w:rsidR="00BA298C" w:rsidRPr="002D2978" w:rsidRDefault="00BA298C" w:rsidP="00090D21">
            <w:pPr>
              <w:spacing w:line="320" w:lineRule="exact"/>
              <w:jc w:val="center"/>
              <w:rPr>
                <w:sz w:val="26"/>
                <w:szCs w:val="26"/>
              </w:rPr>
            </w:pPr>
            <w:r>
              <w:rPr>
                <w:sz w:val="26"/>
                <w:szCs w:val="26"/>
              </w:rPr>
              <w:t xml:space="preserve">Số:       </w:t>
            </w:r>
            <w:r w:rsidRPr="002D2978">
              <w:rPr>
                <w:sz w:val="26"/>
                <w:szCs w:val="26"/>
              </w:rPr>
              <w:t>/BC-S</w:t>
            </w:r>
            <w:r w:rsidR="004E3C67">
              <w:rPr>
                <w:sz w:val="26"/>
                <w:szCs w:val="26"/>
              </w:rPr>
              <w:t>CT</w:t>
            </w:r>
          </w:p>
        </w:tc>
        <w:tc>
          <w:tcPr>
            <w:tcW w:w="6127" w:type="dxa"/>
          </w:tcPr>
          <w:p w14:paraId="1F60BB22" w14:textId="77777777" w:rsidR="00BA298C" w:rsidRPr="002D2978" w:rsidRDefault="00BA298C" w:rsidP="00090D21">
            <w:pPr>
              <w:jc w:val="center"/>
              <w:rPr>
                <w:b/>
                <w:sz w:val="26"/>
                <w:szCs w:val="26"/>
              </w:rPr>
            </w:pPr>
            <w:r w:rsidRPr="002D2978">
              <w:rPr>
                <w:b/>
                <w:sz w:val="26"/>
                <w:szCs w:val="26"/>
              </w:rPr>
              <w:t>CỘNG HÒA XÃ HỘI CHỦ NGHĨA VIỆT NAM</w:t>
            </w:r>
          </w:p>
          <w:p w14:paraId="5CF7B881" w14:textId="77777777" w:rsidR="00BA298C" w:rsidRPr="002D2978" w:rsidRDefault="00BA298C" w:rsidP="00090D21">
            <w:pPr>
              <w:jc w:val="center"/>
              <w:rPr>
                <w:b/>
              </w:rPr>
            </w:pPr>
            <w:r w:rsidRPr="002D2978">
              <w:rPr>
                <w:b/>
              </w:rPr>
              <w:t>Độc lập - Tự do - Hạnh phúc</w:t>
            </w:r>
          </w:p>
          <w:p w14:paraId="266E0CB3" w14:textId="77777777" w:rsidR="00BA298C" w:rsidRDefault="00BA298C" w:rsidP="00090D21">
            <w:pPr>
              <w:jc w:val="center"/>
              <w:rPr>
                <w:b/>
              </w:rPr>
            </w:pPr>
            <w:r>
              <w:rPr>
                <w:b/>
                <w:noProof/>
              </w:rPr>
              <mc:AlternateContent>
                <mc:Choice Requires="wps">
                  <w:drawing>
                    <wp:anchor distT="0" distB="0" distL="114300" distR="114300" simplePos="0" relativeHeight="251660288" behindDoc="0" locked="0" layoutInCell="1" allowOverlap="1" wp14:anchorId="30010802" wp14:editId="329CFD1C">
                      <wp:simplePos x="0" y="0"/>
                      <wp:positionH relativeFrom="column">
                        <wp:posOffset>878205</wp:posOffset>
                      </wp:positionH>
                      <wp:positionV relativeFrom="paragraph">
                        <wp:posOffset>22225</wp:posOffset>
                      </wp:positionV>
                      <wp:extent cx="2011680" cy="635"/>
                      <wp:effectExtent l="0" t="0" r="26670" b="37465"/>
                      <wp:wrapNone/>
                      <wp:docPr id="5"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D892B0" id="_x0000_t32" coordsize="21600,21600" o:spt="32" o:oned="t" path="m,l21600,21600e" filled="f">
                      <v:path arrowok="t" fillok="f" o:connecttype="none"/>
                      <o:lock v:ext="edit" shapetype="t"/>
                    </v:shapetype>
                    <v:shape id="Straight Arrow Connector 4" o:spid="_x0000_s1026" type="#_x0000_t32" style="position:absolute;margin-left:69.15pt;margin-top:1.75pt;width:158.4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fNnuQEAAFgDAAAOAAAAZHJzL2Uyb0RvYy54bWysU01v2zAMvQ/YfxB0XxxnSNAZcXpI1126&#10;LUC7H8DIsi1MFgVSiZ1/P0l1sq/bMB8ESiQfHx/p7f00WHHWxAZdLcvFUgrtFDbGdbX89vL47k4K&#10;DuAasOh0LS+a5f3u7Zvt6Cu9wh5to0lEEMfV6GvZh+CromDV6wF4gV676GyRBgjxSl3REIwRfbDF&#10;arncFCNS4wmVZo6vD69Oucv4batV+Nq2rIOwtYzcQj4pn8d0FrstVB2B742aacA/sBjAuFj0BvUA&#10;AcSJzF9Qg1GEjG1YKBwKbFujdO4hdlMu/+jmuQevcy9RHPY3mfj/waov5707UKKuJvfsn1B9Z+Fw&#10;34PrdCbwcvFxcGWSqhg9V7eUdGF/IHEcP2MTY+AUMKswtTQkyNifmLLYl5vYegpCxcfYb7m5izNR&#10;0bd5v874UF1TPXH4pHEQyaglBwLT9WGPzsWhIpW5EJyfOCRiUF0TUl2Hj8baPFvrxFjLD+vVOicw&#10;WtMkZwpj6o57S+IMaTvyN7P4LYzw5JoM1mtoPs52AGNf7VjculmcpEdaPq6O2FwOdBUtji+znFct&#10;7cev95z984fY/QAAAP//AwBQSwMEFAAGAAgAAAAhAEpqaZzbAAAABwEAAA8AAABkcnMvZG93bnJl&#10;di54bWxMjsFuwjAQRO+V+g/WVuJSFSekQTTEQQiphx4LSL2aeEkC8TqKHZLy9d2e2uPTjGZevpls&#10;K27Y+8aRgngegUAqnWmoUnA8vL+sQPigyejWESr4Rg+b4vEh15lxI33ibR8qwSPkM62gDqHLpPRl&#10;jVb7ueuQODu73urA2FfS9HrkcdvKRRQtpdUN8UOtO9zVWF73g1WAfkjjaPtmq+PHfXz+WtwvY3dQ&#10;avY0bdcgAk7hrwy/+qwOBTud3EDGi5Y5WSVcVZCkIDh/TdMYxIl5CbLI5X//4gcAAP//AwBQSwEC&#10;LQAUAAYACAAAACEAtoM4kv4AAADhAQAAEwAAAAAAAAAAAAAAAAAAAAAAW0NvbnRlbnRfVHlwZXNd&#10;LnhtbFBLAQItABQABgAIAAAAIQA4/SH/1gAAAJQBAAALAAAAAAAAAAAAAAAAAC8BAABfcmVscy8u&#10;cmVsc1BLAQItABQABgAIAAAAIQAivfNnuQEAAFgDAAAOAAAAAAAAAAAAAAAAAC4CAABkcnMvZTJv&#10;RG9jLnhtbFBLAQItABQABgAIAAAAIQBKammc2wAAAAcBAAAPAAAAAAAAAAAAAAAAABMEAABkcnMv&#10;ZG93bnJldi54bWxQSwUGAAAAAAQABADzAAAAGwUAAAAA&#10;"/>
                  </w:pict>
                </mc:Fallback>
              </mc:AlternateContent>
            </w:r>
          </w:p>
          <w:p w14:paraId="66E9EEB7" w14:textId="36E4CB36" w:rsidR="00BA298C" w:rsidRPr="00294B45" w:rsidRDefault="00BA298C" w:rsidP="00090D21">
            <w:pPr>
              <w:jc w:val="center"/>
              <w:rPr>
                <w:b/>
              </w:rPr>
            </w:pPr>
            <w:r>
              <w:rPr>
                <w:i/>
                <w:sz w:val="26"/>
                <w:szCs w:val="26"/>
              </w:rPr>
              <w:t>Lạng Sơn</w:t>
            </w:r>
            <w:r w:rsidRPr="002D2978">
              <w:rPr>
                <w:i/>
                <w:sz w:val="26"/>
                <w:szCs w:val="26"/>
              </w:rPr>
              <w:t>,</w:t>
            </w:r>
            <w:r>
              <w:rPr>
                <w:i/>
                <w:sz w:val="26"/>
                <w:szCs w:val="26"/>
              </w:rPr>
              <w:t xml:space="preserve"> </w:t>
            </w:r>
            <w:r w:rsidRPr="002D2978">
              <w:rPr>
                <w:i/>
                <w:sz w:val="26"/>
                <w:szCs w:val="26"/>
              </w:rPr>
              <w:t>ngày</w:t>
            </w:r>
            <w:r>
              <w:rPr>
                <w:i/>
                <w:sz w:val="26"/>
                <w:szCs w:val="26"/>
              </w:rPr>
              <w:t xml:space="preserve">    </w:t>
            </w:r>
            <w:r w:rsidRPr="002D2978">
              <w:rPr>
                <w:i/>
                <w:sz w:val="26"/>
                <w:szCs w:val="26"/>
              </w:rPr>
              <w:t xml:space="preserve"> </w:t>
            </w:r>
            <w:r>
              <w:rPr>
                <w:i/>
                <w:sz w:val="26"/>
                <w:szCs w:val="26"/>
              </w:rPr>
              <w:t xml:space="preserve">tháng  </w:t>
            </w:r>
            <w:r w:rsidR="00A763F1">
              <w:rPr>
                <w:i/>
                <w:sz w:val="26"/>
                <w:szCs w:val="26"/>
              </w:rPr>
              <w:t>8</w:t>
            </w:r>
            <w:r>
              <w:rPr>
                <w:i/>
                <w:sz w:val="26"/>
                <w:szCs w:val="26"/>
              </w:rPr>
              <w:t xml:space="preserve">  năm 2025</w:t>
            </w:r>
          </w:p>
        </w:tc>
      </w:tr>
    </w:tbl>
    <w:p w14:paraId="09C50D57" w14:textId="77777777" w:rsidR="00BA298C" w:rsidRPr="00D07818" w:rsidRDefault="00BA298C" w:rsidP="00BA298C">
      <w:pPr>
        <w:widowControl w:val="0"/>
        <w:tabs>
          <w:tab w:val="right" w:leader="dot" w:pos="7920"/>
        </w:tabs>
        <w:spacing w:line="376" w:lineRule="exact"/>
        <w:jc w:val="center"/>
        <w:rPr>
          <w:b/>
        </w:rPr>
      </w:pPr>
    </w:p>
    <w:p w14:paraId="3403FC2E" w14:textId="59BE6AC7" w:rsidR="00BA298C" w:rsidRPr="00D07818" w:rsidRDefault="00BA298C" w:rsidP="00BA298C">
      <w:pPr>
        <w:widowControl w:val="0"/>
        <w:tabs>
          <w:tab w:val="right" w:leader="dot" w:pos="7920"/>
        </w:tabs>
        <w:spacing w:line="376" w:lineRule="exact"/>
        <w:jc w:val="center"/>
        <w:rPr>
          <w:b/>
          <w:sz w:val="8"/>
          <w:vertAlign w:val="superscript"/>
        </w:rPr>
      </w:pPr>
      <w:r w:rsidRPr="00D07818">
        <w:rPr>
          <w:b/>
        </w:rPr>
        <w:t xml:space="preserve">BÁO CÁO </w:t>
      </w:r>
      <w:r w:rsidRPr="00D07818">
        <w:rPr>
          <w:b/>
        </w:rPr>
        <w:br/>
      </w:r>
      <w:r>
        <w:rPr>
          <w:b/>
        </w:rPr>
        <w:t xml:space="preserve">Đánh giá thực trạng quan hệ xã hội có liên quan đến </w:t>
      </w:r>
      <w:r w:rsidRPr="00092287">
        <w:rPr>
          <w:b/>
        </w:rPr>
        <w:t xml:space="preserve">Dự thảo </w:t>
      </w:r>
      <w:r>
        <w:rPr>
          <w:b/>
        </w:rPr>
        <w:t xml:space="preserve">Quyết định </w:t>
      </w:r>
      <w:r w:rsidRPr="00B052AA">
        <w:rPr>
          <w:b/>
          <w:spacing w:val="-4"/>
          <w:lang w:val="nl-NL"/>
        </w:rPr>
        <w:t xml:space="preserve">phân cấp thẩm quyền </w:t>
      </w:r>
      <w:r>
        <w:rPr>
          <w:b/>
          <w:spacing w:val="-4"/>
          <w:lang w:val="nl-NL"/>
        </w:rPr>
        <w:t xml:space="preserve">thực hiện một số nhiệm vụ, quyền hạn trong lĩnh vực công nghiệp và thương mại thuộc thẩm quyền của Ủy ban nhân dân tỉnh </w:t>
      </w:r>
    </w:p>
    <w:p w14:paraId="5BC0A48B" w14:textId="0F3427B2" w:rsidR="00BA298C" w:rsidRDefault="00BA298C" w:rsidP="00BA298C">
      <w:pPr>
        <w:widowControl w:val="0"/>
        <w:tabs>
          <w:tab w:val="right" w:leader="dot" w:pos="7920"/>
        </w:tabs>
        <w:spacing w:line="400" w:lineRule="exact"/>
        <w:ind w:firstLine="709"/>
        <w:jc w:val="both"/>
        <w:rPr>
          <w:b/>
          <w:noProof/>
          <w:sz w:val="8"/>
          <w:vertAlign w:val="superscript"/>
        </w:rPr>
      </w:pPr>
      <w:r>
        <w:rPr>
          <w:b/>
          <w:noProof/>
          <w:sz w:val="8"/>
          <w:vertAlign w:val="superscript"/>
        </w:rPr>
        <mc:AlternateContent>
          <mc:Choice Requires="wps">
            <w:drawing>
              <wp:anchor distT="4294967295" distB="4294967295" distL="114300" distR="114300" simplePos="0" relativeHeight="251659264" behindDoc="0" locked="0" layoutInCell="1" allowOverlap="1" wp14:anchorId="4BA6E07B" wp14:editId="7FB2FC37">
                <wp:simplePos x="0" y="0"/>
                <wp:positionH relativeFrom="margin">
                  <wp:align>center</wp:align>
                </wp:positionH>
                <wp:positionV relativeFrom="paragraph">
                  <wp:posOffset>16097</wp:posOffset>
                </wp:positionV>
                <wp:extent cx="116205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9E5DA" id="Straight Connector 2"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25pt" to="91.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gYVrwEAAEgDAAAOAAAAZHJzL2Uyb0RvYy54bWysU8Fu2zAMvQ/YPwi6L7YDpNiMOD2k6y7d&#10;FqDdBzCSbAuTRYFU4uTvJ6lJVmy3YT4Ikkg+vfdIr+9PkxNHQ2zRd7JZ1FIYr1BbP3Tyx8vjh49S&#10;cASvwaE3nTwblveb9+/Wc2jNEkd02pBIIJ7bOXRyjDG0VcVqNBPwAoPxKdgjTRDTkYZKE8wJfXLV&#10;sq7vqhlJB0JlmNPtw2tQbgp+3xsVv/c9myhcJxO3WFYq6z6v1WYN7UAQRqsuNOAfWExgfXr0BvUA&#10;EcSB7F9Qk1WEjH1cKJwq7HurTNGQ1DT1H2qeRwimaEnmcLjZxP8PVn07bv2OMnV18s/hCdVPFh63&#10;I/jBFAIv55Aa12SrqjlweyvJBw47Evv5K+qUA4eIxYVTT1OGTPrEqZh9vpltTlGodNk0d8t6lXqi&#10;rrEK2mthII5fDE4ibzrprM8+QAvHJ46ZCLTXlHzt8dE6V3rpvJg7+Wm1XJUCRmd1DuY0pmG/dSSO&#10;kKehfEVVirxNIzx4XcBGA/rzZR/Butd9etz5ixlZfx42bveozzu6mpTaVVheRivPw9tzqf79A2x+&#10;AQAA//8DAFBLAwQUAAYACAAAACEA5SvqtdgAAAAEAQAADwAAAGRycy9kb3ducmV2LnhtbEyPQU/C&#10;QBCF7yb8h82QeCGytURCaqfEqL15ETBeh+7YNnZnS3eB6q938aLHL2/y3jf5erSdOvHgWycIt/ME&#10;FEvlTCs1wm5b3qxA+UBiqHPCCF/sYV1MrnLKjDvLK582oVaxRHxGCE0Ifaa1rxq25OeuZ4nZhxss&#10;hYhDrc1A51huO50myVJbaiUuNNTzY8PV5+ZoEXz5xofye1bNkvdF7Tg9PL08E+L1dHy4BxV4DH/H&#10;cNGP6lBEp707ivGqQ4iPBIT0DtQlXC0i739ZF7n+L1/8AAAA//8DAFBLAQItABQABgAIAAAAIQC2&#10;gziS/gAAAOEBAAATAAAAAAAAAAAAAAAAAAAAAABbQ29udGVudF9UeXBlc10ueG1sUEsBAi0AFAAG&#10;AAgAAAAhADj9If/WAAAAlAEAAAsAAAAAAAAAAAAAAAAALwEAAF9yZWxzLy5yZWxzUEsBAi0AFAAG&#10;AAgAAAAhAGJKBhWvAQAASAMAAA4AAAAAAAAAAAAAAAAALgIAAGRycy9lMm9Eb2MueG1sUEsBAi0A&#10;FAAGAAgAAAAhAOUr6rXYAAAABAEAAA8AAAAAAAAAAAAAAAAACQQAAGRycy9kb3ducmV2LnhtbFBL&#10;BQYAAAAABAAEAPMAAAAOBQAAAAA=&#10;">
                <w10:wrap anchorx="margin"/>
              </v:line>
            </w:pict>
          </mc:Fallback>
        </mc:AlternateContent>
      </w:r>
    </w:p>
    <w:p w14:paraId="17EE5006" w14:textId="3D5DE07F" w:rsidR="00BA298C" w:rsidRPr="005D62BB" w:rsidRDefault="004E3C67" w:rsidP="005D62BB">
      <w:pPr>
        <w:widowControl w:val="0"/>
        <w:tabs>
          <w:tab w:val="right" w:leader="dot" w:pos="7920"/>
        </w:tabs>
        <w:spacing w:before="120" w:after="120"/>
        <w:ind w:firstLine="709"/>
        <w:jc w:val="both"/>
        <w:rPr>
          <w:bCs/>
          <w:vertAlign w:val="superscript"/>
        </w:rPr>
      </w:pPr>
      <w:r>
        <w:rPr>
          <w:bCs/>
        </w:rPr>
        <w:tab/>
      </w:r>
      <w:r w:rsidR="00BA298C" w:rsidRPr="005D62BB">
        <w:rPr>
          <w:bCs/>
        </w:rPr>
        <w:t xml:space="preserve">Thực hiện quy định của Luật ban hành văn bản quy phạm pháp luật năm 2025, </w:t>
      </w:r>
      <w:r w:rsidR="00BA298C" w:rsidRPr="005D62BB">
        <w:t>Nghị định số 78/2025/NĐ-CP ngày 01/4/2025 của Chính phủ quy định chi tiết một số điều và biện pháp tổ chức, hướng dẫn thi hành Luật Ban hành văn bản quy phạm pháp luật</w:t>
      </w:r>
      <w:r w:rsidR="00BA298C" w:rsidRPr="005D62BB">
        <w:rPr>
          <w:bCs/>
        </w:rPr>
        <w:t>, Sở Công Thương đã tiến hành đánh giá thực trạng quan hệ xã hội có liên quan đến Dự thảo</w:t>
      </w:r>
      <w:r w:rsidR="00BA298C" w:rsidRPr="005D62BB">
        <w:rPr>
          <w:b/>
        </w:rPr>
        <w:t xml:space="preserve"> </w:t>
      </w:r>
      <w:r w:rsidR="00BA298C" w:rsidRPr="005D62BB">
        <w:rPr>
          <w:bCs/>
        </w:rPr>
        <w:t xml:space="preserve">Quyết định </w:t>
      </w:r>
      <w:r w:rsidR="00BA298C" w:rsidRPr="005D62BB">
        <w:rPr>
          <w:bCs/>
          <w:lang w:val="nl-NL"/>
        </w:rPr>
        <w:t>phân cấp thẩm quyền thực hiện một số nhiệm vụ, quyền hạn trong lĩnh vực công nghiệp và thương mại thuộc thẩm quyền của Ủy ban nhân dân tỉnh,</w:t>
      </w:r>
      <w:r w:rsidR="00BA298C" w:rsidRPr="005D62BB">
        <w:rPr>
          <w:bCs/>
        </w:rPr>
        <w:t xml:space="preserve"> kết quả như sau:</w:t>
      </w:r>
    </w:p>
    <w:p w14:paraId="2C80AB75" w14:textId="57A4FABF" w:rsidR="00BA298C" w:rsidRPr="005D62BB" w:rsidRDefault="00BA298C" w:rsidP="005D62BB">
      <w:pPr>
        <w:widowControl w:val="0"/>
        <w:tabs>
          <w:tab w:val="right" w:leader="dot" w:pos="7920"/>
        </w:tabs>
        <w:spacing w:before="120" w:after="120"/>
        <w:ind w:firstLine="709"/>
        <w:jc w:val="both"/>
        <w:rPr>
          <w:b/>
        </w:rPr>
      </w:pPr>
      <w:r w:rsidRPr="005D62BB">
        <w:rPr>
          <w:b/>
        </w:rPr>
        <w:t>I. BỐI CẢNH THỰC HIỆN ĐÁNH GIÁ</w:t>
      </w:r>
    </w:p>
    <w:p w14:paraId="5F3E6099" w14:textId="77777777" w:rsidR="00BA298C" w:rsidRPr="005D62BB" w:rsidRDefault="00BA298C" w:rsidP="005D62BB">
      <w:pPr>
        <w:widowControl w:val="0"/>
        <w:tabs>
          <w:tab w:val="right" w:leader="dot" w:pos="7920"/>
        </w:tabs>
        <w:spacing w:before="120" w:after="120"/>
        <w:ind w:firstLine="709"/>
        <w:jc w:val="both"/>
        <w:rPr>
          <w:b/>
        </w:rPr>
      </w:pPr>
      <w:r w:rsidRPr="005D62BB">
        <w:rPr>
          <w:b/>
        </w:rPr>
        <w:t>1. Bối cảnh liên quan đến dự thảo</w:t>
      </w:r>
    </w:p>
    <w:p w14:paraId="2A376D1C" w14:textId="478E665F" w:rsidR="00DC76EA" w:rsidRPr="005D62BB" w:rsidRDefault="00DC76EA" w:rsidP="005D62BB">
      <w:pPr>
        <w:widowControl w:val="0"/>
        <w:tabs>
          <w:tab w:val="right" w:leader="dot" w:pos="7920"/>
        </w:tabs>
        <w:spacing w:before="120" w:after="120"/>
        <w:ind w:firstLine="709"/>
        <w:jc w:val="both"/>
        <w:rPr>
          <w:bCs/>
          <w:iCs/>
        </w:rPr>
      </w:pPr>
      <w:r w:rsidRPr="005D62BB">
        <w:rPr>
          <w:bCs/>
          <w:iCs/>
        </w:rPr>
        <w:t>- Vấn đề phân quyền, phân cấp trong quản lý nhà nước là một trong những nội dung quan trọng đang được đẩy mạnh triển khai thực hiện nhằm phân định quyền hạn theo từng cấp, nâng cao hiệu lực, hiệu quả hoạt động quản lý nhà nước, đặc biệt trong bối cảnh xây dựng và hoàn thiện Nhà nước pháp quyền xã hội chủ nghĩa Việt Nam đi đôi với toàn cầu hóa và hội nhập quốc tế ngày càng sâu rộng như hiện nay. Tại Kết luận số 121-KL/TW ngày 24/01/2025 của Ban Chấp hành Trung ương Đảng khóa XIII về Tổng kết Nghị quyết số 18-NQ/TW ngày 25/10/2017 của Ban Chấp hành Trung ương Đảng khóa XII một số vấn đề về tiếp tục đổi mới, sắp xếp tổ chức bộ máy của hệ thống chính trị tinh gọn, hoạt động hiệu lực, hiệu quả đã nêu rõ</w:t>
      </w:r>
      <w:r w:rsidRPr="005D62BB">
        <w:rPr>
          <w:bCs/>
          <w:i/>
        </w:rPr>
        <w:t xml:space="preserve">, </w:t>
      </w:r>
      <w:r w:rsidRPr="005D62BB">
        <w:rPr>
          <w:bCs/>
          <w:iCs/>
        </w:rPr>
        <w:t xml:space="preserve">bên cạnh những kết quả đạt được, </w:t>
      </w:r>
      <w:r w:rsidRPr="005D62BB">
        <w:rPr>
          <w:bCs/>
          <w:i/>
        </w:rPr>
        <w:t>“việc phân định trách nhiệm, phân cấp, phân quyền giữa các cơ quan, tổ chức còn chưa thực sự đồng bộ, hợp lý, có chỗ bao biện làm thay, có nơi bỏ sót hoặc không rõ trách nhiệm, làm giảm sự chủ động, sáng tạo, phát sinh phiền nhiễu, tiêu cực, cản trở phát triển, giảm hiệu lực, hiệu quả hoạt động</w:t>
      </w:r>
      <w:r w:rsidRPr="005D62BB">
        <w:rPr>
          <w:bCs/>
          <w:iCs/>
        </w:rPr>
        <w:t xml:space="preserve">”, do đó, trong thời gian tới cần đẩy mạnh phân cấp, phân quyền, bảo đảm Trung ương tăng cường quản lý vĩ mô, xây dựng thể chế, chiến lược, quy hoạch, kế hoạch đồng bộ, thống nhất, giữ vai trò kiến tạo và tăng cường kiểm tra, giám sát, </w:t>
      </w:r>
      <w:r w:rsidR="004E3C67" w:rsidRPr="005D62BB">
        <w:rPr>
          <w:bCs/>
          <w:iCs/>
        </w:rPr>
        <w:t>“</w:t>
      </w:r>
      <w:r w:rsidRPr="005D62BB">
        <w:rPr>
          <w:bCs/>
          <w:iCs/>
        </w:rPr>
        <w:t>địa phương quyết, địa phương làm, địa phương chịu trách nhiệm</w:t>
      </w:r>
      <w:r w:rsidR="004E3C67" w:rsidRPr="005D62BB">
        <w:rPr>
          <w:bCs/>
          <w:iCs/>
        </w:rPr>
        <w:t>”</w:t>
      </w:r>
      <w:r w:rsidRPr="005D62BB">
        <w:rPr>
          <w:bCs/>
          <w:iCs/>
        </w:rPr>
        <w:t>. </w:t>
      </w:r>
    </w:p>
    <w:p w14:paraId="43D00F67" w14:textId="0A91870E" w:rsidR="00B071E2" w:rsidRPr="005D62BB" w:rsidRDefault="00F248BD" w:rsidP="005D62BB">
      <w:pPr>
        <w:spacing w:before="120" w:after="120"/>
        <w:ind w:firstLine="567"/>
        <w:jc w:val="both"/>
      </w:pPr>
      <w:r w:rsidRPr="005D62BB">
        <w:rPr>
          <w:bCs/>
          <w:iCs/>
        </w:rPr>
        <w:t xml:space="preserve">Chủ trương, chỉ đạo của Đảng đã được Chính phủ, UBND tỉnh Lạng Sơn triển khai bằng các văn bản như: </w:t>
      </w:r>
      <w:r w:rsidR="005B2F19" w:rsidRPr="005D62BB">
        <w:rPr>
          <w:bCs/>
          <w:iCs/>
        </w:rPr>
        <w:t xml:space="preserve">Nghị quyết số 04/NQ-CP ngày 10/01/2022 của Chính phủ về đẩy mạnh phân cấp, phân quyền trong quản lý nhà nước; Công văn số 856/TTg-TCCV ngày 22/10/2024 </w:t>
      </w:r>
      <w:r w:rsidRPr="005D62BB">
        <w:rPr>
          <w:bCs/>
          <w:iCs/>
        </w:rPr>
        <w:t xml:space="preserve">của Thủ tướng Chính phủ </w:t>
      </w:r>
      <w:r w:rsidR="005B2F19" w:rsidRPr="005D62BB">
        <w:rPr>
          <w:bCs/>
          <w:iCs/>
        </w:rPr>
        <w:t xml:space="preserve">về việc tiếp tục </w:t>
      </w:r>
      <w:r w:rsidR="005B2F19" w:rsidRPr="005D62BB">
        <w:rPr>
          <w:bCs/>
          <w:iCs/>
        </w:rPr>
        <w:lastRenderedPageBreak/>
        <w:t>đẩy mạnh phân cấp</w:t>
      </w:r>
      <w:r w:rsidRPr="005D62BB">
        <w:rPr>
          <w:bCs/>
          <w:iCs/>
        </w:rPr>
        <w:t xml:space="preserve">, </w:t>
      </w:r>
      <w:r w:rsidR="005B2F19" w:rsidRPr="005D62BB">
        <w:rPr>
          <w:bCs/>
          <w:iCs/>
        </w:rPr>
        <w:t xml:space="preserve">phân quyền trong quản lý nhà nước; Công văn số </w:t>
      </w:r>
      <w:r w:rsidR="005B2F19" w:rsidRPr="005D62BB">
        <w:t xml:space="preserve">6083/VP-NC ngày 05/11/2024 </w:t>
      </w:r>
      <w:r w:rsidRPr="005D62BB">
        <w:t xml:space="preserve">của UBND tỉnh </w:t>
      </w:r>
      <w:r w:rsidR="005B2F19" w:rsidRPr="005D62BB">
        <w:t>về việc tiếp tục đẩy mạnh phân cấp, phân quyền trong quản lý nhà nước</w:t>
      </w:r>
      <w:r w:rsidRPr="005D62BB">
        <w:t>.</w:t>
      </w:r>
      <w:r w:rsidR="00437D3C" w:rsidRPr="005D62BB">
        <w:t xml:space="preserve"> </w:t>
      </w:r>
      <w:r w:rsidRPr="005D62BB">
        <w:t xml:space="preserve">Đặc biệt, sau khi có chủ trương về thực hiện chính quyền địa phương hai cấp, công tác phân cấp, phân quyền càng được chỉ đạo thực hiện mạnh mẽ, rõ ràng và nhanh chóng tại </w:t>
      </w:r>
      <w:r w:rsidR="00E875B5" w:rsidRPr="005D62BB">
        <w:t>Công điện số 83/CĐ-TTg ngày 07/6/2025 của Thủ tướng Chính phủ về tiếp tục đẩy mạnh phân cấp, phân quyền</w:t>
      </w:r>
      <w:r w:rsidRPr="005D62BB">
        <w:t xml:space="preserve">, </w:t>
      </w:r>
      <w:r w:rsidR="00E875B5" w:rsidRPr="005D62BB">
        <w:t>phân định thẩm quyền trong các ngành, lĩnh vực</w:t>
      </w:r>
      <w:r w:rsidRPr="005D62BB">
        <w:t>;</w:t>
      </w:r>
      <w:r w:rsidR="00E82732" w:rsidRPr="005D62BB">
        <w:t xml:space="preserve"> </w:t>
      </w:r>
      <w:r w:rsidR="00E875B5" w:rsidRPr="005D62BB">
        <w:t>Công điện số 87/CĐ-TTg ngày 12/6/2025 của Thủ tướng Chính phủ về tiếp tục đẩy mạnh phân cấp, phân quyền</w:t>
      </w:r>
      <w:r w:rsidRPr="005D62BB">
        <w:t xml:space="preserve">, </w:t>
      </w:r>
      <w:r w:rsidR="00E875B5" w:rsidRPr="005D62BB">
        <w:t>phân định thẩm quyền trong các ngành, lĩnh vực</w:t>
      </w:r>
      <w:r w:rsidRPr="005D62BB">
        <w:t xml:space="preserve">; </w:t>
      </w:r>
      <w:r w:rsidR="00EC4563" w:rsidRPr="005D62BB">
        <w:rPr>
          <w:iCs/>
          <w:color w:val="000000"/>
          <w:shd w:val="clear" w:color="auto" w:fill="FFFFFF"/>
        </w:rPr>
        <w:t>Kết luận số 2631-KL/TU, ngày 14 tháng 6 năm 2025 của Ban Th</w:t>
      </w:r>
      <w:r w:rsidR="00EC4563" w:rsidRPr="005D62BB">
        <w:rPr>
          <w:rFonts w:hint="eastAsia"/>
          <w:iCs/>
          <w:color w:val="000000"/>
          <w:shd w:val="clear" w:color="auto" w:fill="FFFFFF"/>
        </w:rPr>
        <w:t>ư</w:t>
      </w:r>
      <w:r w:rsidR="00EC4563" w:rsidRPr="005D62BB">
        <w:rPr>
          <w:iCs/>
          <w:color w:val="000000"/>
          <w:shd w:val="clear" w:color="auto" w:fill="FFFFFF"/>
        </w:rPr>
        <w:t xml:space="preserve">ờng vụ Tỉnh uỷ tại kỳ họp chuyên </w:t>
      </w:r>
      <w:r w:rsidR="00EC4563" w:rsidRPr="005D62BB">
        <w:rPr>
          <w:rFonts w:hint="eastAsia"/>
          <w:iCs/>
          <w:color w:val="000000"/>
          <w:shd w:val="clear" w:color="auto" w:fill="FFFFFF"/>
        </w:rPr>
        <w:t>đ</w:t>
      </w:r>
      <w:r w:rsidR="00EC4563" w:rsidRPr="005D62BB">
        <w:rPr>
          <w:iCs/>
          <w:color w:val="000000"/>
          <w:shd w:val="clear" w:color="auto" w:fill="FFFFFF"/>
        </w:rPr>
        <w:t>ề ngày 13/6/2025</w:t>
      </w:r>
      <w:r w:rsidRPr="005D62BB">
        <w:rPr>
          <w:iCs/>
          <w:color w:val="000000"/>
          <w:shd w:val="clear" w:color="auto" w:fill="FFFFFF"/>
        </w:rPr>
        <w:t>.</w:t>
      </w:r>
    </w:p>
    <w:p w14:paraId="2FEF3B92" w14:textId="78DDD630" w:rsidR="00F248BD" w:rsidRPr="00F248BD" w:rsidRDefault="00F248BD" w:rsidP="005D62BB">
      <w:pPr>
        <w:spacing w:before="120" w:after="120"/>
        <w:ind w:firstLine="567"/>
        <w:jc w:val="both"/>
        <w:rPr>
          <w:iCs/>
          <w:color w:val="000000"/>
          <w:shd w:val="clear" w:color="auto" w:fill="FFFFFF"/>
        </w:rPr>
      </w:pPr>
      <w:r w:rsidRPr="005D62BB">
        <w:rPr>
          <w:iCs/>
          <w:color w:val="000000"/>
          <w:shd w:val="clear" w:color="auto" w:fill="FFFFFF"/>
        </w:rPr>
        <w:t xml:space="preserve">Sự kiện Chính phủ đồng loạt ban hành 28 nghị định về phân cấp, phân quyền cho chính quyền địa phương là một cuộc cải cách thể chế sâu sắc, thể hiện tư duy đổi mới mạnh mẽ trong quản trị quốc gia. </w:t>
      </w:r>
      <w:r w:rsidRPr="00F248BD">
        <w:rPr>
          <w:iCs/>
          <w:color w:val="000000"/>
          <w:shd w:val="clear" w:color="auto" w:fill="FFFFFF"/>
        </w:rPr>
        <w:t>Theo thống kê chính thức</w:t>
      </w:r>
      <w:r w:rsidRPr="005D62BB">
        <w:rPr>
          <w:rStyle w:val="FootnoteReference"/>
          <w:iCs/>
          <w:color w:val="000000"/>
          <w:shd w:val="clear" w:color="auto" w:fill="FFFFFF"/>
        </w:rPr>
        <w:footnoteReference w:id="1"/>
      </w:r>
      <w:r w:rsidRPr="00F248BD">
        <w:rPr>
          <w:iCs/>
          <w:color w:val="000000"/>
          <w:shd w:val="clear" w:color="auto" w:fill="FFFFFF"/>
        </w:rPr>
        <w:t>, đã có 6.738 nhiệm vụ, thẩm quyền được rà soát, trong đó 2.718 nhiệm vụ trọng tâm được đề xuất phân định rõ ràng: 1.470 nhiệm vụ được phân cấp, phân quyền cho chính quyền địa phương; 1.248 nhiệm vụ được phân định giữa cấp tỉnh và cấp xã.</w:t>
      </w:r>
    </w:p>
    <w:p w14:paraId="07CD13B4" w14:textId="21E8891F" w:rsidR="00F248BD" w:rsidRPr="00F248BD" w:rsidRDefault="00F248BD" w:rsidP="005D62BB">
      <w:pPr>
        <w:spacing w:before="120" w:after="120"/>
        <w:ind w:firstLine="567"/>
        <w:jc w:val="both"/>
        <w:rPr>
          <w:iCs/>
          <w:color w:val="000000"/>
          <w:shd w:val="clear" w:color="auto" w:fill="FFFFFF"/>
        </w:rPr>
      </w:pPr>
      <w:r w:rsidRPr="00F248BD">
        <w:rPr>
          <w:iCs/>
          <w:color w:val="000000"/>
          <w:shd w:val="clear" w:color="auto" w:fill="FFFFFF"/>
        </w:rPr>
        <w:t>Đây không chỉ là con số – mà là minh chứng cho một nỗ lực bền bỉ, kiên trì để tháo gỡ tình trạng “trung ương làm thay”, “địa phương chờ chỉ đạo”, và tình trạng “xin – cho” kéo dài trong nhiều lĩnh vực.</w:t>
      </w:r>
    </w:p>
    <w:p w14:paraId="2466E71A" w14:textId="52B4D2EC" w:rsidR="00437D3C" w:rsidRPr="005D62BB" w:rsidRDefault="00F248BD" w:rsidP="005D62BB">
      <w:pPr>
        <w:spacing w:before="120" w:after="120"/>
        <w:ind w:firstLine="567"/>
        <w:jc w:val="both"/>
        <w:rPr>
          <w:bCs/>
          <w:iCs/>
        </w:rPr>
      </w:pPr>
      <w:r w:rsidRPr="005D62BB">
        <w:rPr>
          <w:iCs/>
          <w:color w:val="000000"/>
          <w:shd w:val="clear" w:color="auto" w:fill="FFFFFF"/>
        </w:rPr>
        <w:t xml:space="preserve">- Bối cảnh công nghiệp và thương mại </w:t>
      </w:r>
      <w:r w:rsidR="00437D3C" w:rsidRPr="005D62BB">
        <w:rPr>
          <w:iCs/>
          <w:color w:val="000000"/>
          <w:shd w:val="clear" w:color="auto" w:fill="FFFFFF"/>
        </w:rPr>
        <w:t xml:space="preserve">nước ta </w:t>
      </w:r>
      <w:r w:rsidRPr="005D62BB">
        <w:rPr>
          <w:iCs/>
          <w:color w:val="000000"/>
          <w:shd w:val="clear" w:color="auto" w:fill="FFFFFF"/>
        </w:rPr>
        <w:t>hiện nay đang đối mặt với nhiều thách thức và cơ hội</w:t>
      </w:r>
      <w:r w:rsidR="00437D3C" w:rsidRPr="005D62BB">
        <w:rPr>
          <w:iCs/>
          <w:color w:val="000000"/>
          <w:shd w:val="clear" w:color="auto" w:fill="FFFFFF"/>
        </w:rPr>
        <w:t xml:space="preserve"> trong “kỷ nguyên mới”. T</w:t>
      </w:r>
      <w:r w:rsidRPr="005D62BB">
        <w:rPr>
          <w:iCs/>
          <w:color w:val="000000"/>
          <w:shd w:val="clear" w:color="auto" w:fill="FFFFFF"/>
        </w:rPr>
        <w:t xml:space="preserve">ăng trưởng công nghiệp vẫn duy trì, </w:t>
      </w:r>
      <w:r w:rsidR="00437D3C" w:rsidRPr="005D62BB">
        <w:rPr>
          <w:iCs/>
          <w:color w:val="000000"/>
          <w:shd w:val="clear" w:color="auto" w:fill="FFFFFF"/>
        </w:rPr>
        <w:t>tuy nhiên n</w:t>
      </w:r>
      <w:r w:rsidRPr="005D62BB">
        <w:rPr>
          <w:iCs/>
          <w:color w:val="000000"/>
          <w:shd w:val="clear" w:color="auto" w:fill="FFFFFF"/>
        </w:rPr>
        <w:t>gành sản xuất và thương mại đang chịu ảnh hưởng từ căng thẳng địa chính trị, rào cản thương mại và gián đoạn chuỗi cung ứng</w:t>
      </w:r>
      <w:r w:rsidR="00437D3C" w:rsidRPr="005D62BB">
        <w:rPr>
          <w:iCs/>
          <w:color w:val="000000"/>
          <w:shd w:val="clear" w:color="auto" w:fill="FFFFFF"/>
        </w:rPr>
        <w:t xml:space="preserve"> dù </w:t>
      </w:r>
      <w:r w:rsidRPr="005D62BB">
        <w:rPr>
          <w:iCs/>
          <w:color w:val="000000"/>
          <w:shd w:val="clear" w:color="auto" w:fill="FFFFFF"/>
        </w:rPr>
        <w:t>vẫn thể hiện sức bền đáng kể.</w:t>
      </w:r>
      <w:r w:rsidR="00437D3C" w:rsidRPr="005D62BB">
        <w:rPr>
          <w:iCs/>
          <w:color w:val="000000"/>
          <w:shd w:val="clear" w:color="auto" w:fill="FFFFFF"/>
        </w:rPr>
        <w:t xml:space="preserve"> Tại Lạng Sơn, tình hình </w:t>
      </w:r>
      <w:r w:rsidR="00DC76EA" w:rsidRPr="005D62BB">
        <w:rPr>
          <w:bCs/>
          <w:iCs/>
        </w:rPr>
        <w:t>phát triển công nghiệp và thương mại đang có những chuyển biến tích cực, thể hiện qua sự gia tăng đáng kể số lượng doanh nghiệp thành lập mới và tổng vốn đăng ký kinh doanh</w:t>
      </w:r>
      <w:r w:rsidR="00437D3C" w:rsidRPr="005D62BB">
        <w:rPr>
          <w:bCs/>
          <w:iCs/>
        </w:rPr>
        <w:t xml:space="preserve">. Tính đến tháng 7/2025, hoạt động sản xuất công nghiệp, kim ngạch xuất nhập khẩu trên địa bàn tỉnh cơ bản ổn định và tăng trưởng so với cùng kỳ; hoạt động thương mại toàn tỉnh diễn ra sôi động; các cửa khẩu đều hoạt động ổn định, hiệu suất thông quan cao tại các cửa khẩu đường bộ. </w:t>
      </w:r>
    </w:p>
    <w:p w14:paraId="6A5161F5" w14:textId="350BE542" w:rsidR="00BA298C" w:rsidRPr="005D62BB" w:rsidRDefault="00BA298C" w:rsidP="005D62BB">
      <w:pPr>
        <w:spacing w:before="120" w:after="120"/>
        <w:ind w:firstLine="567"/>
        <w:jc w:val="both"/>
        <w:rPr>
          <w:b/>
        </w:rPr>
      </w:pPr>
      <w:r w:rsidRPr="005D62BB">
        <w:rPr>
          <w:b/>
        </w:rPr>
        <w:t>2. Quá trình thực hiện đánh giá</w:t>
      </w:r>
      <w:r w:rsidR="00D53C14" w:rsidRPr="005D62BB">
        <w:rPr>
          <w:b/>
        </w:rPr>
        <w:t xml:space="preserve"> thực trạng</w:t>
      </w:r>
    </w:p>
    <w:p w14:paraId="7C295B15" w14:textId="760C6056" w:rsidR="00D53C14" w:rsidRPr="005D62BB" w:rsidRDefault="00324FF8" w:rsidP="005D62BB">
      <w:pPr>
        <w:widowControl w:val="0"/>
        <w:tabs>
          <w:tab w:val="right" w:leader="dot" w:pos="7920"/>
        </w:tabs>
        <w:spacing w:before="120" w:after="120"/>
        <w:ind w:firstLine="709"/>
        <w:jc w:val="both"/>
        <w:rPr>
          <w:bCs/>
          <w:iCs/>
        </w:rPr>
      </w:pPr>
      <w:r w:rsidRPr="005D62BB">
        <w:rPr>
          <w:bCs/>
        </w:rPr>
        <w:t xml:space="preserve">- </w:t>
      </w:r>
      <w:r w:rsidR="00D53C14" w:rsidRPr="005D62BB">
        <w:rPr>
          <w:bCs/>
        </w:rPr>
        <w:t xml:space="preserve">Thời gian qua, Sở Công Thương đã tổ chức thực hiện nghiêm túc, hiệu quả các nhiệm vụ được giao theo quy định của pháp luật và các nhiệm vụ được phân cấp, phân quyền, ủy quyền, đặc biệt sau khi </w:t>
      </w:r>
      <w:r w:rsidR="00D53C14" w:rsidRPr="005D62BB">
        <w:rPr>
          <w:bCs/>
          <w:iCs/>
        </w:rPr>
        <w:t>Nghị quyết số 04/NQ-CP ngày 10/01/2022 của Chính phủ có hiệu lực. Công tác đánh giá thực trạng phân cấp, phân quyề</w:t>
      </w:r>
      <w:r w:rsidRPr="005D62BB">
        <w:rPr>
          <w:bCs/>
          <w:iCs/>
        </w:rPr>
        <w:t>n</w:t>
      </w:r>
      <w:r w:rsidR="00D53C14" w:rsidRPr="005D62BB">
        <w:rPr>
          <w:bCs/>
          <w:iCs/>
        </w:rPr>
        <w:t xml:space="preserve">, ủy quyền trong lĩnh vực công thương được thực </w:t>
      </w:r>
      <w:r w:rsidRPr="005D62BB">
        <w:rPr>
          <w:bCs/>
          <w:iCs/>
        </w:rPr>
        <w:t>hiện</w:t>
      </w:r>
      <w:r w:rsidR="00D53C14" w:rsidRPr="005D62BB">
        <w:rPr>
          <w:bCs/>
          <w:iCs/>
        </w:rPr>
        <w:t xml:space="preserve"> thường xuyên gắn với công tác báo cáo kết quả thi hành Nghị quyết số 04/NQ-CP ngày 10/01/2022; báo cáo kết quả thực hiện một số nội dung quản lý nhà nước đã được phân cấp</w:t>
      </w:r>
      <w:r w:rsidRPr="005D62BB">
        <w:rPr>
          <w:bCs/>
          <w:iCs/>
        </w:rPr>
        <w:t xml:space="preserve">; góp ý đối với Đề án phân cấp quản lý nhà nước trên địa bàn tỉnh và các văn bản quy phạm pháp luật khác có liên quan. Ngoài ra, việc đánh giá thực trạng phân cấp, phân quyền, ủy quyền trong lĩnh vực công thương còn được lồng ghép trong công tác sơ kết, tổng kết thực hiện nhiệm vụ ngành định kỳ 6 tháng, hằng năm; đánh giá qua báo cáo hằng tuần của các phòng chuyên môn về kết quả thực hiện nhiệm vụ được giao. </w:t>
      </w:r>
    </w:p>
    <w:p w14:paraId="6DF9A7C2" w14:textId="3BA3C09F" w:rsidR="00324FF8" w:rsidRPr="005D62BB" w:rsidRDefault="00324FF8" w:rsidP="005D62BB">
      <w:pPr>
        <w:widowControl w:val="0"/>
        <w:tabs>
          <w:tab w:val="right" w:leader="dot" w:pos="7920"/>
        </w:tabs>
        <w:spacing w:before="120" w:after="120"/>
        <w:ind w:firstLine="709"/>
        <w:jc w:val="both"/>
        <w:rPr>
          <w:bCs/>
        </w:rPr>
      </w:pPr>
      <w:r w:rsidRPr="005D62BB">
        <w:rPr>
          <w:bCs/>
        </w:rPr>
        <w:t xml:space="preserve">- </w:t>
      </w:r>
      <w:r w:rsidR="00FC3417" w:rsidRPr="005D62BB">
        <w:rPr>
          <w:bCs/>
        </w:rPr>
        <w:t>S</w:t>
      </w:r>
      <w:r w:rsidRPr="005D62BB">
        <w:rPr>
          <w:bCs/>
        </w:rPr>
        <w:t>au khi các Nghị định phân cấp, phân quyền về lĩnh vực công thương được ký ban hành</w:t>
      </w:r>
      <w:r w:rsidR="00E2791A" w:rsidRPr="005D62BB">
        <w:rPr>
          <w:rStyle w:val="FootnoteReference"/>
          <w:bCs/>
        </w:rPr>
        <w:footnoteReference w:id="2"/>
      </w:r>
      <w:r w:rsidRPr="005D62BB">
        <w:rPr>
          <w:bCs/>
        </w:rPr>
        <w:t xml:space="preserve">; Sở Công Thương đã tổ chức triển khai ngay đến toàn thể công chức thuộc Sở để nghiên cứu, tham mưu đề xuất phân cấp, uỷ quyền các nhiệm vụ chuyên môn trên cơ sở đánh giá kết quả, thực trạng phân cấp, phân quyền trong thời gian qua và điều kiện tình hình, thực tế tại địa phương, đơn vị. </w:t>
      </w:r>
      <w:r w:rsidR="00FC3417" w:rsidRPr="005D62BB">
        <w:rPr>
          <w:bCs/>
        </w:rPr>
        <w:t>Theo đó, phối hợp với Sở Tư pháp rà soát, đề xuất các nhiệm vụ, quyền hạn của Uỷ ban nhân dân tỉnh thuộc lĩnh vực công nghiệp, thương mại phân cấp, uỷ quyền cho Giám đốc Sở Công Thương.</w:t>
      </w:r>
    </w:p>
    <w:p w14:paraId="1048C474" w14:textId="2BCF2683" w:rsidR="00EA4BA5" w:rsidRPr="006A6FF8" w:rsidRDefault="00F939F3" w:rsidP="006A6FF8">
      <w:pPr>
        <w:ind w:firstLine="709"/>
        <w:jc w:val="both"/>
      </w:pPr>
      <w:r w:rsidRPr="006A6FF8">
        <w:t xml:space="preserve">- </w:t>
      </w:r>
      <w:r w:rsidR="00EA4BA5" w:rsidRPr="006A6FF8">
        <w:t>Sau thời gian ngắn tiếp cận và triển khai thực hiện các văn bản về phân quyền, phân cấp, phân định thẩm quyền của chính quyền địa phương 02 cấp, Sở Công Thương đã có báo cáo tổng hợp khó khăn, vướng mắc trong triển khai thực</w:t>
      </w:r>
    </w:p>
    <w:p w14:paraId="74691ACA" w14:textId="12C3FE50" w:rsidR="007A3916" w:rsidRPr="006A6FF8" w:rsidRDefault="00EA4BA5" w:rsidP="006A6FF8">
      <w:pPr>
        <w:jc w:val="both"/>
      </w:pPr>
      <w:r w:rsidRPr="006A6FF8">
        <w:t>hiện gửi S</w:t>
      </w:r>
      <w:r w:rsidR="007A3916" w:rsidRPr="006A6FF8">
        <w:t>ở</w:t>
      </w:r>
      <w:r w:rsidRPr="006A6FF8">
        <w:t xml:space="preserve"> Tư pháp tổng hợp, báo cáo UBND tỉnh</w:t>
      </w:r>
      <w:r w:rsidR="003C43D9" w:rsidRPr="006A6FF8">
        <w:rPr>
          <w:vertAlign w:val="superscript"/>
        </w:rPr>
        <w:footnoteReference w:id="3"/>
      </w:r>
      <w:r w:rsidRPr="006A6FF8">
        <w:t>.</w:t>
      </w:r>
    </w:p>
    <w:p w14:paraId="57E1F17C" w14:textId="1A4264B2" w:rsidR="00377F2E" w:rsidRPr="005D62BB" w:rsidRDefault="007A3916" w:rsidP="005D62BB">
      <w:pPr>
        <w:widowControl w:val="0"/>
        <w:tabs>
          <w:tab w:val="right" w:leader="dot" w:pos="7920"/>
        </w:tabs>
        <w:spacing w:before="120" w:after="120"/>
        <w:ind w:firstLine="709"/>
        <w:jc w:val="both"/>
        <w:rPr>
          <w:bCs/>
        </w:rPr>
      </w:pPr>
      <w:r w:rsidRPr="005D62BB">
        <w:rPr>
          <w:bCs/>
        </w:rPr>
        <w:tab/>
        <w:t xml:space="preserve">- Ngoài ra, </w:t>
      </w:r>
      <w:r w:rsidR="00BA298C" w:rsidRPr="005D62BB">
        <w:rPr>
          <w:bCs/>
        </w:rPr>
        <w:t xml:space="preserve">Sở </w:t>
      </w:r>
      <w:r w:rsidR="00905516" w:rsidRPr="005D62BB">
        <w:rPr>
          <w:bCs/>
        </w:rPr>
        <w:t>Công Thương</w:t>
      </w:r>
      <w:r w:rsidR="00BA298C" w:rsidRPr="005D62BB">
        <w:rPr>
          <w:bCs/>
        </w:rPr>
        <w:t xml:space="preserve"> </w:t>
      </w:r>
      <w:r w:rsidRPr="005D62BB">
        <w:rPr>
          <w:bCs/>
        </w:rPr>
        <w:t xml:space="preserve">đã </w:t>
      </w:r>
      <w:r w:rsidR="00BA298C" w:rsidRPr="005D62BB">
        <w:rPr>
          <w:bCs/>
        </w:rPr>
        <w:t>chủ trì, phối hợp với các cơ quan liên qua</w:t>
      </w:r>
      <w:r w:rsidRPr="005D62BB">
        <w:rPr>
          <w:bCs/>
        </w:rPr>
        <w:t xml:space="preserve">n </w:t>
      </w:r>
      <w:r w:rsidR="00BA298C" w:rsidRPr="005D62BB">
        <w:rPr>
          <w:bCs/>
        </w:rPr>
        <w:t xml:space="preserve">thực hiện đánh giá thực trạng khi xây dựng Dự thảo </w:t>
      </w:r>
      <w:r w:rsidR="00905516" w:rsidRPr="005D62BB">
        <w:rPr>
          <w:bCs/>
        </w:rPr>
        <w:t>Quyết định</w:t>
      </w:r>
      <w:r w:rsidRPr="005D62BB">
        <w:rPr>
          <w:bCs/>
        </w:rPr>
        <w:t xml:space="preserve"> </w:t>
      </w:r>
      <w:r w:rsidRPr="005D62BB">
        <w:rPr>
          <w:bCs/>
          <w:spacing w:val="-4"/>
          <w:lang w:val="nl-NL"/>
        </w:rPr>
        <w:t>phân cấp thẩm quyền thực hiện một số nhiệm vụ, quyền hạn trong lĩnh vực công nghiệp và thương mại thuộc thẩm quyền của Ủy ban nhân dân tỉnh.</w:t>
      </w:r>
    </w:p>
    <w:p w14:paraId="46AE9685" w14:textId="16BC3E03" w:rsidR="00BA298C" w:rsidRPr="005D62BB" w:rsidRDefault="00BA298C" w:rsidP="005D62BB">
      <w:pPr>
        <w:widowControl w:val="0"/>
        <w:tabs>
          <w:tab w:val="right" w:leader="dot" w:pos="7920"/>
        </w:tabs>
        <w:spacing w:before="120" w:after="120"/>
        <w:ind w:firstLine="709"/>
        <w:jc w:val="both"/>
        <w:rPr>
          <w:b/>
        </w:rPr>
      </w:pPr>
      <w:r w:rsidRPr="005D62BB">
        <w:rPr>
          <w:b/>
        </w:rPr>
        <w:t>II. THỰC TRẠNG QUAN HỆ XÃ HỘI</w:t>
      </w:r>
    </w:p>
    <w:p w14:paraId="32D133B9" w14:textId="77777777" w:rsidR="00BA298C" w:rsidRPr="005D62BB" w:rsidRDefault="00BA298C" w:rsidP="005D62BB">
      <w:pPr>
        <w:widowControl w:val="0"/>
        <w:tabs>
          <w:tab w:val="right" w:leader="dot" w:pos="7920"/>
        </w:tabs>
        <w:spacing w:before="120" w:after="120"/>
        <w:ind w:firstLine="709"/>
        <w:jc w:val="both"/>
        <w:rPr>
          <w:b/>
        </w:rPr>
      </w:pPr>
      <w:r w:rsidRPr="005D62BB">
        <w:rPr>
          <w:b/>
        </w:rPr>
        <w:t>1. Thực trạng các quan hệ xã hội</w:t>
      </w:r>
    </w:p>
    <w:p w14:paraId="5BFA1E17" w14:textId="77777777" w:rsidR="004373B0" w:rsidRDefault="00B71B98" w:rsidP="006A6FF8">
      <w:pPr>
        <w:spacing w:before="120" w:after="120"/>
        <w:jc w:val="both"/>
        <w:rPr>
          <w:color w:val="000000"/>
          <w:shd w:val="clear" w:color="auto" w:fill="FFFFFF"/>
        </w:rPr>
      </w:pPr>
      <w:r w:rsidRPr="005D62BB">
        <w:rPr>
          <w:bCs/>
        </w:rPr>
        <w:tab/>
        <w:t>Thời gian qua, việc phân cấp, phân quyền giữa Trung ương và địa phương trong lĩnh vực công thương chưa thật sự mạnh mẽ và rõ nét. Công Thương là ngành quản lý đa lĩnh vực, khối lương nhiệm vụ, quyền hạn phát sinh nhiều</w:t>
      </w:r>
      <w:r w:rsidR="006A6FF8">
        <w:rPr>
          <w:bCs/>
        </w:rPr>
        <w:t>, tuy nhiên t</w:t>
      </w:r>
      <w:r w:rsidR="002A4514" w:rsidRPr="005D62BB">
        <w:rPr>
          <w:bCs/>
        </w:rPr>
        <w:t xml:space="preserve">rước khi Nghị định </w:t>
      </w:r>
      <w:r w:rsidR="002A4514" w:rsidRPr="005D62BB">
        <w:t xml:space="preserve">146/2025/NĐ-CP và </w:t>
      </w:r>
      <w:r w:rsidR="002A4514" w:rsidRPr="005D62BB">
        <w:rPr>
          <w:color w:val="000000"/>
          <w:shd w:val="clear" w:color="auto" w:fill="FFFFFF"/>
        </w:rPr>
        <w:t>Nghị định 139/2025/NĐ-CP ra đời,</w:t>
      </w:r>
      <w:r w:rsidR="006A6FF8">
        <w:rPr>
          <w:color w:val="000000"/>
          <w:shd w:val="clear" w:color="auto" w:fill="FFFFFF"/>
        </w:rPr>
        <w:t xml:space="preserve"> số nhiệm vụ UBND tỉnh và Sở Công Thương được phân cấp, ủy quyền trong lĩnh vực công thương phát sinh ít.</w:t>
      </w:r>
    </w:p>
    <w:p w14:paraId="3D0F52E6" w14:textId="1B490965" w:rsidR="002C0A82" w:rsidRPr="004373B0" w:rsidRDefault="00A85D50" w:rsidP="004373B0">
      <w:pPr>
        <w:spacing w:before="120" w:after="120"/>
        <w:ind w:firstLine="709"/>
        <w:jc w:val="both"/>
        <w:rPr>
          <w:color w:val="000000"/>
          <w:shd w:val="clear" w:color="auto" w:fill="FFFFFF"/>
        </w:rPr>
      </w:pPr>
      <w:r w:rsidRPr="005D62BB">
        <w:rPr>
          <w:bCs/>
        </w:rPr>
        <w:t>Tại Nghị định 146/2025/NĐ-CP</w:t>
      </w:r>
      <w:r w:rsidR="007F1DB3" w:rsidRPr="005D62BB">
        <w:rPr>
          <w:bCs/>
        </w:rPr>
        <w:t xml:space="preserve"> quy định </w:t>
      </w:r>
      <w:r w:rsidR="00536B0E" w:rsidRPr="005D62BB">
        <w:rPr>
          <w:bCs/>
        </w:rPr>
        <w:t xml:space="preserve">16 </w:t>
      </w:r>
      <w:r w:rsidRPr="005D62BB">
        <w:rPr>
          <w:bCs/>
        </w:rPr>
        <w:t>nhiệm vụ</w:t>
      </w:r>
      <w:r w:rsidR="00536B0E" w:rsidRPr="005D62BB">
        <w:rPr>
          <w:bCs/>
        </w:rPr>
        <w:t>, quyền hạn</w:t>
      </w:r>
      <w:r w:rsidRPr="005D62BB">
        <w:rPr>
          <w:bCs/>
        </w:rPr>
        <w:t xml:space="preserve"> của </w:t>
      </w:r>
      <w:r w:rsidR="00536B0E" w:rsidRPr="005D62BB">
        <w:rPr>
          <w:bCs/>
        </w:rPr>
        <w:t xml:space="preserve">Thủ tướng Chính phủ, </w:t>
      </w:r>
      <w:r w:rsidRPr="005D62BB">
        <w:rPr>
          <w:bCs/>
        </w:rPr>
        <w:t>Bộ Công Thương phân quyền cho UBND tỉnh, trong đó</w:t>
      </w:r>
      <w:r w:rsidR="002C0A82" w:rsidRPr="005D62BB">
        <w:rPr>
          <w:bCs/>
        </w:rPr>
        <w:t xml:space="preserve">, 07 </w:t>
      </w:r>
      <w:r w:rsidRPr="005D62BB">
        <w:rPr>
          <w:bCs/>
        </w:rPr>
        <w:t>nhiệm vụ phát sinh thủ tục hành chính;</w:t>
      </w:r>
      <w:r w:rsidR="002C0A82" w:rsidRPr="005D62BB">
        <w:rPr>
          <w:bCs/>
        </w:rPr>
        <w:t xml:space="preserve"> 01 </w:t>
      </w:r>
      <w:r w:rsidRPr="005D62BB">
        <w:rPr>
          <w:bCs/>
        </w:rPr>
        <w:t>nhiệm vụ Bộ Công Thương đã ủy quyền cho Sở Công Thương thực hiện từ năm 2004</w:t>
      </w:r>
      <w:r w:rsidR="002C0A82" w:rsidRPr="005D62BB">
        <w:rPr>
          <w:bCs/>
        </w:rPr>
        <w:t xml:space="preserve">.  02 nhiệm vụ lĩnh vực hóa chất, 01 nhiệm vụ lĩnh vực xúc tiến thương mại; 01 nhiệm vụ vật liệu nổ; </w:t>
      </w:r>
      <w:r w:rsidR="00C12358" w:rsidRPr="005D62BB">
        <w:rPr>
          <w:bCs/>
        </w:rPr>
        <w:t>0</w:t>
      </w:r>
      <w:r w:rsidR="002C0A82" w:rsidRPr="005D62BB">
        <w:rPr>
          <w:bCs/>
        </w:rPr>
        <w:t>4 nhiệm vụ thương mại, xuất nhập khẩu; 01 nhiệm vụ điện lực; 5 nhiệm vụ bảo vệ quyền lợi người tiêu dùng, 01 nhiệm vụ sử dụng năng lượng tiết kiệm và hiệu quả.</w:t>
      </w:r>
    </w:p>
    <w:p w14:paraId="4805D631" w14:textId="17665325" w:rsidR="00C12358" w:rsidRPr="005D62BB" w:rsidRDefault="00C12358" w:rsidP="005D62BB">
      <w:pPr>
        <w:spacing w:before="120" w:after="120"/>
        <w:ind w:firstLine="709"/>
        <w:jc w:val="both"/>
        <w:rPr>
          <w:bCs/>
        </w:rPr>
      </w:pPr>
      <w:r w:rsidRPr="005D62BB">
        <w:rPr>
          <w:bCs/>
        </w:rPr>
        <w:t>Qua xem xét các nhiệm vụ, quyền hạn được phân quyền cho UBND tỉnh, Sở Công Thương nhận thấy hầu hết các nhiệm vụ đều ít phát sinh trên địa bàn tỉnh</w:t>
      </w:r>
      <w:r w:rsidRPr="005D62BB">
        <w:rPr>
          <w:rStyle w:val="FootnoteReference"/>
          <w:bCs/>
        </w:rPr>
        <w:footnoteReference w:id="4"/>
      </w:r>
      <w:r w:rsidR="00012E24" w:rsidRPr="005D62BB">
        <w:rPr>
          <w:bCs/>
        </w:rPr>
        <w:t xml:space="preserve">; </w:t>
      </w:r>
      <w:r w:rsidR="007F1DB3" w:rsidRPr="005D62BB">
        <w:rPr>
          <w:bCs/>
        </w:rPr>
        <w:t xml:space="preserve">TTHC </w:t>
      </w:r>
      <w:r w:rsidR="00012E24" w:rsidRPr="005D62BB">
        <w:rPr>
          <w:bCs/>
        </w:rPr>
        <w:t>tại một số nhiệm vụ có</w:t>
      </w:r>
      <w:r w:rsidR="007F1DB3" w:rsidRPr="005D62BB">
        <w:rPr>
          <w:bCs/>
        </w:rPr>
        <w:t xml:space="preserve"> thời hạn giải quyết tương đối ngắn</w:t>
      </w:r>
      <w:r w:rsidR="00012E24" w:rsidRPr="005D62BB">
        <w:rPr>
          <w:bCs/>
        </w:rPr>
        <w:t xml:space="preserve">; </w:t>
      </w:r>
      <w:r w:rsidR="007F1DB3" w:rsidRPr="005D62BB">
        <w:rPr>
          <w:bCs/>
        </w:rPr>
        <w:t xml:space="preserve">một số </w:t>
      </w:r>
      <w:r w:rsidR="005B6B9A" w:rsidRPr="005D62BB">
        <w:rPr>
          <w:bCs/>
        </w:rPr>
        <w:t>nhiệm vụ về bảo vệ quyền lợi người tiêu dùng yêu cầu tính kịp thời có thể phân cấp cho cơ quan chuyên môn thực hiện để giảm tải cho UBND tỉnh.</w:t>
      </w:r>
    </w:p>
    <w:p w14:paraId="5D8AFD0D" w14:textId="1CF0A364" w:rsidR="00BA298C" w:rsidRPr="005D62BB" w:rsidRDefault="00BA298C" w:rsidP="005D62BB">
      <w:pPr>
        <w:widowControl w:val="0"/>
        <w:tabs>
          <w:tab w:val="right" w:leader="dot" w:pos="7920"/>
        </w:tabs>
        <w:spacing w:before="120" w:after="120"/>
        <w:ind w:firstLine="709"/>
        <w:jc w:val="both"/>
        <w:rPr>
          <w:b/>
        </w:rPr>
      </w:pPr>
      <w:r w:rsidRPr="005D62BB">
        <w:rPr>
          <w:b/>
        </w:rPr>
        <w:t>2. Thực trạng pháp luật có liên quan đến quan hệ xã hội</w:t>
      </w:r>
    </w:p>
    <w:p w14:paraId="3046EB9C" w14:textId="7ECC340C" w:rsidR="009A12FD" w:rsidRPr="005D62BB" w:rsidRDefault="002C0A82" w:rsidP="005D62BB">
      <w:pPr>
        <w:widowControl w:val="0"/>
        <w:tabs>
          <w:tab w:val="right" w:leader="dot" w:pos="7920"/>
        </w:tabs>
        <w:spacing w:before="120" w:after="120"/>
        <w:ind w:firstLine="709"/>
        <w:jc w:val="both"/>
        <w:rPr>
          <w:bCs/>
        </w:rPr>
      </w:pPr>
      <w:r w:rsidRPr="005D62BB">
        <w:rPr>
          <w:bCs/>
        </w:rPr>
        <w:t xml:space="preserve">Hệ thống văn bản pháp luật về phân cấp, phân quyền nói chung và phân cấp trong lĩnh vực công thương </w:t>
      </w:r>
      <w:r w:rsidR="005850AF" w:rsidRPr="005D62BB">
        <w:rPr>
          <w:bCs/>
        </w:rPr>
        <w:t xml:space="preserve">hiện nay bao gồm: </w:t>
      </w:r>
      <w:r w:rsidR="00ED33B4" w:rsidRPr="005D62BB">
        <w:rPr>
          <w:iCs/>
          <w:lang w:val="nl-NL"/>
        </w:rPr>
        <w:t>Luật Tổ chức chính quyền địa phương ngày 16</w:t>
      </w:r>
      <w:r w:rsidR="005850AF" w:rsidRPr="005D62BB">
        <w:rPr>
          <w:iCs/>
          <w:lang w:val="nl-NL"/>
        </w:rPr>
        <w:t>/</w:t>
      </w:r>
      <w:r w:rsidR="00ED33B4" w:rsidRPr="005D62BB">
        <w:rPr>
          <w:iCs/>
          <w:lang w:val="nl-NL"/>
        </w:rPr>
        <w:t>6</w:t>
      </w:r>
      <w:r w:rsidR="005850AF" w:rsidRPr="005D62BB">
        <w:rPr>
          <w:iCs/>
          <w:lang w:val="nl-NL"/>
        </w:rPr>
        <w:t>/2</w:t>
      </w:r>
      <w:r w:rsidR="00ED33B4" w:rsidRPr="005D62BB">
        <w:rPr>
          <w:iCs/>
          <w:lang w:val="nl-NL"/>
        </w:rPr>
        <w:t>025; Nghị định số 150/2025/NĐ-CP ngày 12</w:t>
      </w:r>
      <w:r w:rsidR="005850AF" w:rsidRPr="005D62BB">
        <w:rPr>
          <w:iCs/>
          <w:lang w:val="nl-NL"/>
        </w:rPr>
        <w:t>/</w:t>
      </w:r>
      <w:r w:rsidR="00ED33B4" w:rsidRPr="005D62BB">
        <w:rPr>
          <w:iCs/>
          <w:lang w:val="nl-NL"/>
        </w:rPr>
        <w:t>6</w:t>
      </w:r>
      <w:r w:rsidR="005850AF" w:rsidRPr="005D62BB">
        <w:rPr>
          <w:iCs/>
          <w:lang w:val="nl-NL"/>
        </w:rPr>
        <w:t>/</w:t>
      </w:r>
      <w:r w:rsidR="00ED33B4" w:rsidRPr="005D62BB">
        <w:rPr>
          <w:iCs/>
          <w:lang w:val="nl-NL"/>
        </w:rPr>
        <w:t>2025 của Chính phủ quy định tổ chức các cơ quan chuyên môn thuộc Uỷ ban nhân dân tỉnh, thành phố</w:t>
      </w:r>
      <w:r w:rsidR="00ED33B4" w:rsidRPr="005D62BB">
        <w:rPr>
          <w:i/>
          <w:lang w:val="nl-NL"/>
        </w:rPr>
        <w:t xml:space="preserve"> </w:t>
      </w:r>
      <w:r w:rsidR="00ED33B4" w:rsidRPr="005D62BB">
        <w:rPr>
          <w:iCs/>
          <w:lang w:val="nl-NL"/>
        </w:rPr>
        <w:t>trực thuộc trung ương và Ủy ban nhân dân xã, phường, đặc khu thuộc tỉnh, thành phố trực thuộc trung ương;</w:t>
      </w:r>
      <w:r w:rsidR="005850AF" w:rsidRPr="005D62BB">
        <w:rPr>
          <w:bCs/>
        </w:rPr>
        <w:t xml:space="preserve"> </w:t>
      </w:r>
      <w:r w:rsidR="00ED33B4" w:rsidRPr="005D62BB">
        <w:rPr>
          <w:iCs/>
        </w:rPr>
        <w:t>Nghị định số 146/2025/NĐ-CP ngày 12</w:t>
      </w:r>
      <w:r w:rsidR="005850AF" w:rsidRPr="005D62BB">
        <w:rPr>
          <w:iCs/>
        </w:rPr>
        <w:t>/</w:t>
      </w:r>
      <w:r w:rsidR="00ED33B4" w:rsidRPr="005D62BB">
        <w:rPr>
          <w:iCs/>
        </w:rPr>
        <w:t>6</w:t>
      </w:r>
      <w:r w:rsidR="005850AF" w:rsidRPr="005D62BB">
        <w:rPr>
          <w:iCs/>
        </w:rPr>
        <w:t>/</w:t>
      </w:r>
      <w:r w:rsidR="00ED33B4" w:rsidRPr="005D62BB">
        <w:rPr>
          <w:iCs/>
        </w:rPr>
        <w:t xml:space="preserve">2025 của Chính phủ </w:t>
      </w:r>
      <w:r w:rsidR="00ED33B4" w:rsidRPr="005D62BB">
        <w:rPr>
          <w:iCs/>
          <w:color w:val="000000"/>
          <w:shd w:val="clear" w:color="auto" w:fill="FFFFFF"/>
        </w:rPr>
        <w:t>quy định về phân quyền, phân cấp trong lĩnh vực công nghiệp và thương mại;</w:t>
      </w:r>
      <w:r w:rsidR="005850AF" w:rsidRPr="005D62BB">
        <w:rPr>
          <w:iCs/>
          <w:color w:val="000000"/>
          <w:shd w:val="clear" w:color="auto" w:fill="FFFFFF"/>
        </w:rPr>
        <w:t xml:space="preserve"> </w:t>
      </w:r>
      <w:r w:rsidR="00ED33B4" w:rsidRPr="005D62BB">
        <w:rPr>
          <w:iCs/>
          <w:lang w:val="nl-NL"/>
        </w:rPr>
        <w:t>Quyết định số 40/2025/QĐ-UBND ngày 30</w:t>
      </w:r>
      <w:r w:rsidR="00817053" w:rsidRPr="005D62BB">
        <w:rPr>
          <w:iCs/>
          <w:lang w:val="nl-NL"/>
        </w:rPr>
        <w:t>/</w:t>
      </w:r>
      <w:r w:rsidR="00ED33B4" w:rsidRPr="005D62BB">
        <w:rPr>
          <w:iCs/>
          <w:lang w:val="nl-NL"/>
        </w:rPr>
        <w:t>6</w:t>
      </w:r>
      <w:r w:rsidR="00817053" w:rsidRPr="005D62BB">
        <w:rPr>
          <w:iCs/>
          <w:lang w:val="nl-NL"/>
        </w:rPr>
        <w:t>/</w:t>
      </w:r>
      <w:r w:rsidR="00ED33B4" w:rsidRPr="005D62BB">
        <w:rPr>
          <w:iCs/>
          <w:lang w:val="nl-NL"/>
        </w:rPr>
        <w:t>2025 của Ủy ban nhân dân tỉnh Lạng Sơn quy định chức năng, nhiệm vụ, quyền hạn và cơ cấu tổ chức của Sở Công Thương tỉnh Lạng Sơn.</w:t>
      </w:r>
    </w:p>
    <w:p w14:paraId="6E776214" w14:textId="14676FDE" w:rsidR="001E7610" w:rsidRPr="005D62BB" w:rsidRDefault="001E7610" w:rsidP="005D62BB">
      <w:pPr>
        <w:spacing w:before="120" w:after="120"/>
        <w:ind w:firstLine="720"/>
        <w:jc w:val="both"/>
        <w:rPr>
          <w:iCs/>
        </w:rPr>
      </w:pPr>
      <w:r w:rsidRPr="005D62BB">
        <w:rPr>
          <w:iCs/>
          <w:lang w:val="nl-NL"/>
        </w:rPr>
        <w:t xml:space="preserve">Theo đó, các văn bản quy phạm </w:t>
      </w:r>
      <w:r w:rsidR="00817053" w:rsidRPr="005D62BB">
        <w:rPr>
          <w:iCs/>
          <w:lang w:val="nl-NL"/>
        </w:rPr>
        <w:t>pháp luật hiện</w:t>
      </w:r>
      <w:r w:rsidRPr="005D62BB">
        <w:rPr>
          <w:iCs/>
          <w:lang w:val="nl-NL"/>
        </w:rPr>
        <w:t xml:space="preserve"> hành chỉ phân cấp đến UBND cấp tỉnh, </w:t>
      </w:r>
      <w:r w:rsidR="00673C44" w:rsidRPr="005D62BB">
        <w:rPr>
          <w:iCs/>
          <w:lang w:val="nl-NL"/>
        </w:rPr>
        <w:t xml:space="preserve">tại tỉnh Lạng Sơn </w:t>
      </w:r>
      <w:r w:rsidRPr="005D62BB">
        <w:rPr>
          <w:iCs/>
          <w:lang w:val="nl-NL"/>
        </w:rPr>
        <w:t xml:space="preserve">chưa có văn bản phân cấp </w:t>
      </w:r>
      <w:r w:rsidR="00817053" w:rsidRPr="005D62BB">
        <w:rPr>
          <w:iCs/>
          <w:lang w:val="nl-NL"/>
        </w:rPr>
        <w:t xml:space="preserve">thẩm quyền của UBND tỉnh </w:t>
      </w:r>
      <w:r w:rsidRPr="005D62BB">
        <w:rPr>
          <w:iCs/>
          <w:lang w:val="nl-NL"/>
        </w:rPr>
        <w:t xml:space="preserve">đến các cơ quan chuyên môn hoặc UBND cấp xã để thực hiện một số nhiệm vụ </w:t>
      </w:r>
      <w:r w:rsidR="00817053" w:rsidRPr="005D62BB">
        <w:rPr>
          <w:iCs/>
          <w:lang w:val="nl-NL"/>
        </w:rPr>
        <w:t xml:space="preserve">trong các lĩnh vực nói chung và lĩnh vực thương mại nói riêng </w:t>
      </w:r>
      <w:r w:rsidRPr="005D62BB">
        <w:rPr>
          <w:iCs/>
          <w:lang w:val="nl-NL"/>
        </w:rPr>
        <w:t>nhằm giảm tải cho cấp tỉnh, tạo tính chủ động, linh hoạt trong hoạt động và nâng cao trách nhiệm của các cơ quan, đơn vị</w:t>
      </w:r>
      <w:r w:rsidR="004B1C16" w:rsidRPr="005D62BB">
        <w:rPr>
          <w:iCs/>
          <w:lang w:val="nl-NL"/>
        </w:rPr>
        <w:t xml:space="preserve"> trong công tác quản lý nhà nước về lĩnh vực được giao.</w:t>
      </w:r>
    </w:p>
    <w:p w14:paraId="497CD150" w14:textId="01518AD0" w:rsidR="00BA298C" w:rsidRPr="005D62BB" w:rsidRDefault="00BA298C" w:rsidP="005D62BB">
      <w:pPr>
        <w:widowControl w:val="0"/>
        <w:tabs>
          <w:tab w:val="right" w:leader="dot" w:pos="7920"/>
        </w:tabs>
        <w:spacing w:before="120" w:after="120"/>
        <w:ind w:firstLine="709"/>
        <w:jc w:val="both"/>
        <w:rPr>
          <w:b/>
        </w:rPr>
      </w:pPr>
      <w:r w:rsidRPr="005D62BB">
        <w:rPr>
          <w:b/>
        </w:rPr>
        <w:t xml:space="preserve">III. ĐỀ XUẤT, KIẾN NGHỊ </w:t>
      </w:r>
    </w:p>
    <w:p w14:paraId="11028C17" w14:textId="412FE65D" w:rsidR="00673C44" w:rsidRPr="005D62BB" w:rsidRDefault="00673C44" w:rsidP="005D62BB">
      <w:pPr>
        <w:widowControl w:val="0"/>
        <w:tabs>
          <w:tab w:val="right" w:leader="dot" w:pos="7920"/>
        </w:tabs>
        <w:spacing w:before="120" w:after="120"/>
        <w:ind w:firstLine="709"/>
        <w:jc w:val="both"/>
        <w:rPr>
          <w:bCs/>
        </w:rPr>
      </w:pPr>
      <w:r w:rsidRPr="005D62BB">
        <w:rPr>
          <w:bCs/>
        </w:rPr>
        <w:t>Từ những nội dung đánh giá trê</w:t>
      </w:r>
      <w:r w:rsidR="005D62BB" w:rsidRPr="005D62BB">
        <w:rPr>
          <w:bCs/>
        </w:rPr>
        <w:t>n</w:t>
      </w:r>
      <w:r w:rsidRPr="005D62BB">
        <w:rPr>
          <w:bCs/>
        </w:rPr>
        <w:t>, Sở Công Thương đề xuất UBND tỉnh xem xét, ban hành văn bản quy phạm pháp luật phân cấp cho Sở Công Thương thực hiện một số nhiệm vụ, quyền hạn của UBND tỉnh đã được phân quyền tại Nghị định 146/2025/NĐ-CP, đặc biệt là một số nhiệm vụ có phát sinh TTHC để không làm gián đoạn công việc, cụ thể các nhiệm vụ được đề xuất phân cấp bao gồm:</w:t>
      </w:r>
    </w:p>
    <w:p w14:paraId="74DF4615" w14:textId="32906B29" w:rsidR="00673C44" w:rsidRPr="005D62BB" w:rsidRDefault="00673C44" w:rsidP="005D62BB">
      <w:pPr>
        <w:spacing w:before="120" w:after="120"/>
        <w:ind w:firstLine="709"/>
        <w:jc w:val="both"/>
      </w:pPr>
      <w:r w:rsidRPr="005D62BB">
        <w:rPr>
          <w:rStyle w:val="fontstyle01"/>
          <w:sz w:val="28"/>
          <w:szCs w:val="28"/>
        </w:rPr>
        <w:t>1. Tổ chức cấp</w:t>
      </w:r>
      <w:r w:rsidRPr="005D62BB">
        <w:rPr>
          <w:color w:val="000000"/>
        </w:rPr>
        <w:t xml:space="preserve"> </w:t>
      </w:r>
      <w:r w:rsidRPr="005D62BB">
        <w:rPr>
          <w:rStyle w:val="fontstyle01"/>
          <w:sz w:val="28"/>
          <w:szCs w:val="28"/>
        </w:rPr>
        <w:t>Giấy chứng nhận đủ</w:t>
      </w:r>
      <w:r w:rsidRPr="005D62BB">
        <w:rPr>
          <w:color w:val="000000"/>
        </w:rPr>
        <w:t xml:space="preserve"> </w:t>
      </w:r>
      <w:r w:rsidRPr="005D62BB">
        <w:rPr>
          <w:rStyle w:val="fontstyle01"/>
          <w:sz w:val="28"/>
          <w:szCs w:val="28"/>
        </w:rPr>
        <w:t>điều kiện sản xuất, kinh doanh hóa chất</w:t>
      </w:r>
      <w:r w:rsidRPr="005D62BB">
        <w:rPr>
          <w:color w:val="000000"/>
        </w:rPr>
        <w:t xml:space="preserve"> </w:t>
      </w:r>
      <w:r w:rsidRPr="005D62BB">
        <w:rPr>
          <w:rStyle w:val="fontstyle01"/>
          <w:sz w:val="28"/>
          <w:szCs w:val="28"/>
        </w:rPr>
        <w:t>quy định tại khoản 4</w:t>
      </w:r>
      <w:r w:rsidRPr="005D62BB">
        <w:rPr>
          <w:color w:val="000000"/>
        </w:rPr>
        <w:t xml:space="preserve"> </w:t>
      </w:r>
      <w:r w:rsidRPr="005D62BB">
        <w:rPr>
          <w:rStyle w:val="fontstyle01"/>
          <w:sz w:val="28"/>
          <w:szCs w:val="28"/>
        </w:rPr>
        <w:t xml:space="preserve">Điều 14 Luật Hoá chất, thuộc thẩm quyền của UBND tỉnh tại khoản 1 Điều 7 </w:t>
      </w:r>
      <w:r w:rsidRPr="005D62BB">
        <w:t>Nghị định số 146/2025/NĐ-CP.</w:t>
      </w:r>
    </w:p>
    <w:p w14:paraId="2978A4A5" w14:textId="335F3382" w:rsidR="00673C44" w:rsidRPr="005D62BB" w:rsidRDefault="00673C44" w:rsidP="005D62BB">
      <w:pPr>
        <w:spacing w:before="120" w:after="120"/>
        <w:ind w:firstLine="709"/>
        <w:jc w:val="both"/>
        <w:rPr>
          <w:color w:val="333333"/>
          <w:shd w:val="clear" w:color="auto" w:fill="FFFFFF"/>
        </w:rPr>
      </w:pPr>
      <w:r w:rsidRPr="005D62BB">
        <w:rPr>
          <w:iCs/>
          <w:color w:val="000000"/>
          <w:shd w:val="clear" w:color="auto" w:fill="FFFFFF"/>
        </w:rPr>
        <w:t xml:space="preserve">2. Tiếp nhận </w:t>
      </w:r>
      <w:r w:rsidRPr="005D62BB">
        <w:rPr>
          <w:rStyle w:val="fontstyle01"/>
          <w:sz w:val="28"/>
          <w:szCs w:val="28"/>
        </w:rPr>
        <w:t xml:space="preserve">đăng ký của thương nhân </w:t>
      </w:r>
      <w:r w:rsidRPr="005D62BB">
        <w:rPr>
          <w:color w:val="333333"/>
          <w:shd w:val="clear" w:color="auto" w:fill="FFFFFF"/>
        </w:rPr>
        <w:t xml:space="preserve">tổ chức cho thương nhân khác tham gia hội chợ, triển lãm thương mại tại nước ngoài quy định tại khoản 2 Điều 133 Luật Thương mại, thuộc thẩm quyền của UBND tỉnh tại </w:t>
      </w:r>
      <w:r w:rsidRPr="005D62BB">
        <w:rPr>
          <w:iCs/>
          <w:color w:val="000000"/>
          <w:shd w:val="clear" w:color="auto" w:fill="FFFFFF"/>
        </w:rPr>
        <w:t xml:space="preserve">Điều 12 </w:t>
      </w:r>
      <w:r w:rsidRPr="005D62BB">
        <w:t>Nghị định số 146/2025/NĐ-CP</w:t>
      </w:r>
    </w:p>
    <w:p w14:paraId="0622AFD8" w14:textId="2EA763C1" w:rsidR="00673C44" w:rsidRPr="005D62BB" w:rsidRDefault="00673C44" w:rsidP="005D62BB">
      <w:pPr>
        <w:spacing w:before="120" w:after="120"/>
        <w:ind w:firstLine="709"/>
        <w:jc w:val="both"/>
        <w:rPr>
          <w:rStyle w:val="fontstyle01"/>
          <w:color w:val="auto"/>
          <w:sz w:val="28"/>
          <w:szCs w:val="28"/>
        </w:rPr>
      </w:pPr>
      <w:r w:rsidRPr="005D62BB">
        <w:t xml:space="preserve">3. </w:t>
      </w:r>
      <w:r w:rsidRPr="005D62BB">
        <w:rPr>
          <w:rStyle w:val="fontstyle01"/>
          <w:sz w:val="28"/>
          <w:szCs w:val="28"/>
        </w:rPr>
        <w:t>Cấp giấy</w:t>
      </w:r>
      <w:r w:rsidRPr="005D62BB">
        <w:rPr>
          <w:color w:val="000000"/>
        </w:rPr>
        <w:t xml:space="preserve"> </w:t>
      </w:r>
      <w:r w:rsidRPr="005D62BB">
        <w:rPr>
          <w:rStyle w:val="fontstyle01"/>
          <w:sz w:val="28"/>
          <w:szCs w:val="28"/>
        </w:rPr>
        <w:t>chứng nhận đủ điều</w:t>
      </w:r>
      <w:r w:rsidRPr="005D62BB">
        <w:rPr>
          <w:color w:val="000000"/>
        </w:rPr>
        <w:t xml:space="preserve"> </w:t>
      </w:r>
      <w:r w:rsidRPr="005D62BB">
        <w:rPr>
          <w:rStyle w:val="fontstyle01"/>
          <w:sz w:val="28"/>
          <w:szCs w:val="28"/>
        </w:rPr>
        <w:t>kiện sản xuất tiền chất</w:t>
      </w:r>
      <w:r w:rsidRPr="005D62BB">
        <w:rPr>
          <w:color w:val="000000"/>
        </w:rPr>
        <w:t xml:space="preserve"> </w:t>
      </w:r>
      <w:r w:rsidRPr="005D62BB">
        <w:rPr>
          <w:rStyle w:val="fontstyle01"/>
          <w:sz w:val="28"/>
          <w:szCs w:val="28"/>
        </w:rPr>
        <w:t>thuốc nổ quy định tại</w:t>
      </w:r>
      <w:r w:rsidRPr="005D62BB">
        <w:rPr>
          <w:color w:val="000000"/>
        </w:rPr>
        <w:t xml:space="preserve"> </w:t>
      </w:r>
      <w:r w:rsidRPr="005D62BB">
        <w:rPr>
          <w:rStyle w:val="fontstyle01"/>
          <w:sz w:val="28"/>
          <w:szCs w:val="28"/>
        </w:rPr>
        <w:t>khoản 5 Điều 44 Luật</w:t>
      </w:r>
      <w:r w:rsidRPr="005D62BB">
        <w:rPr>
          <w:color w:val="000000"/>
        </w:rPr>
        <w:t xml:space="preserve"> </w:t>
      </w:r>
      <w:r w:rsidRPr="005D62BB">
        <w:rPr>
          <w:rStyle w:val="fontstyle01"/>
          <w:sz w:val="28"/>
          <w:szCs w:val="28"/>
        </w:rPr>
        <w:t>Quản lý, sử dụng vũ</w:t>
      </w:r>
      <w:r w:rsidRPr="005D62BB">
        <w:rPr>
          <w:color w:val="000000"/>
        </w:rPr>
        <w:t xml:space="preserve"> </w:t>
      </w:r>
      <w:r w:rsidRPr="005D62BB">
        <w:rPr>
          <w:rStyle w:val="fontstyle01"/>
          <w:sz w:val="28"/>
          <w:szCs w:val="28"/>
        </w:rPr>
        <w:t>khí, vật liệu nổ và công</w:t>
      </w:r>
      <w:r w:rsidRPr="005D62BB">
        <w:rPr>
          <w:color w:val="000000"/>
        </w:rPr>
        <w:t xml:space="preserve"> </w:t>
      </w:r>
      <w:r w:rsidRPr="005D62BB">
        <w:rPr>
          <w:rStyle w:val="fontstyle01"/>
          <w:sz w:val="28"/>
          <w:szCs w:val="28"/>
        </w:rPr>
        <w:t xml:space="preserve">cụ hỗ trợ, </w:t>
      </w:r>
      <w:r w:rsidRPr="005D62BB">
        <w:t xml:space="preserve">thuộc thẩm quyền của UBND tỉnh </w:t>
      </w:r>
      <w:r w:rsidRPr="005D62BB">
        <w:rPr>
          <w:rStyle w:val="fontstyle01"/>
          <w:sz w:val="28"/>
          <w:szCs w:val="28"/>
        </w:rPr>
        <w:t xml:space="preserve">tại khoản 2 Điều 23 </w:t>
      </w:r>
      <w:r w:rsidRPr="005D62BB">
        <w:t>Nghị định số 146/2025/NĐ-CP.</w:t>
      </w:r>
    </w:p>
    <w:p w14:paraId="289308F1" w14:textId="1897B79A" w:rsidR="00673C44" w:rsidRPr="006A6FF8" w:rsidRDefault="006A6FF8" w:rsidP="006A6FF8">
      <w:pPr>
        <w:spacing w:before="120" w:after="120"/>
        <w:ind w:firstLine="567"/>
        <w:jc w:val="both"/>
        <w:rPr>
          <w:rStyle w:val="fontstyle01"/>
          <w:sz w:val="28"/>
          <w:szCs w:val="28"/>
        </w:rPr>
      </w:pPr>
      <w:r w:rsidRPr="006A6FF8">
        <w:rPr>
          <w:spacing w:val="-2"/>
        </w:rPr>
        <w:t xml:space="preserve">4. </w:t>
      </w:r>
      <w:r w:rsidR="00673C44" w:rsidRPr="006A6FF8">
        <w:rPr>
          <w:rStyle w:val="fontstyle01"/>
          <w:sz w:val="28"/>
          <w:szCs w:val="28"/>
        </w:rPr>
        <w:t>Cấp phép quá cảnh</w:t>
      </w:r>
      <w:r w:rsidR="00673C44" w:rsidRPr="006A6FF8">
        <w:rPr>
          <w:color w:val="000000"/>
        </w:rPr>
        <w:t xml:space="preserve"> </w:t>
      </w:r>
      <w:r w:rsidR="00673C44" w:rsidRPr="006A6FF8">
        <w:rPr>
          <w:rStyle w:val="fontstyle01"/>
          <w:sz w:val="28"/>
          <w:szCs w:val="28"/>
        </w:rPr>
        <w:t>đối với hàng hóa thuộc danh mục hàng hóa</w:t>
      </w:r>
      <w:r w:rsidR="00673C44" w:rsidRPr="006A6FF8">
        <w:rPr>
          <w:color w:val="000000"/>
        </w:rPr>
        <w:t xml:space="preserve"> </w:t>
      </w:r>
      <w:r w:rsidR="00673C44" w:rsidRPr="006A6FF8">
        <w:rPr>
          <w:rStyle w:val="fontstyle01"/>
          <w:sz w:val="28"/>
          <w:szCs w:val="28"/>
        </w:rPr>
        <w:t>cấm xuất khẩu, cấm</w:t>
      </w:r>
      <w:r w:rsidR="00673C44" w:rsidRPr="006A6FF8">
        <w:rPr>
          <w:color w:val="000000"/>
        </w:rPr>
        <w:t xml:space="preserve"> </w:t>
      </w:r>
      <w:r w:rsidR="00673C44" w:rsidRPr="006A6FF8">
        <w:rPr>
          <w:rStyle w:val="fontstyle01"/>
          <w:sz w:val="28"/>
          <w:szCs w:val="28"/>
        </w:rPr>
        <w:t>nhập khẩu; hàng hóa tạm ngừng xuất khẩu,</w:t>
      </w:r>
      <w:r w:rsidR="00673C44" w:rsidRPr="006A6FF8">
        <w:rPr>
          <w:color w:val="000000"/>
        </w:rPr>
        <w:t xml:space="preserve"> </w:t>
      </w:r>
      <w:r w:rsidR="00673C44" w:rsidRPr="006A6FF8">
        <w:rPr>
          <w:rStyle w:val="fontstyle01"/>
          <w:sz w:val="28"/>
          <w:szCs w:val="28"/>
        </w:rPr>
        <w:t>tạm ngừng nhập khẩu;</w:t>
      </w:r>
      <w:r w:rsidR="00673C44" w:rsidRPr="006A6FF8">
        <w:rPr>
          <w:color w:val="000000"/>
        </w:rPr>
        <w:t xml:space="preserve"> </w:t>
      </w:r>
      <w:r w:rsidR="00673C44" w:rsidRPr="006A6FF8">
        <w:rPr>
          <w:rStyle w:val="fontstyle01"/>
          <w:sz w:val="28"/>
          <w:szCs w:val="28"/>
        </w:rPr>
        <w:t>hàng hóa cấm kinh</w:t>
      </w:r>
      <w:r w:rsidR="00673C44" w:rsidRPr="006A6FF8">
        <w:rPr>
          <w:color w:val="000000"/>
        </w:rPr>
        <w:t xml:space="preserve"> </w:t>
      </w:r>
      <w:r w:rsidR="00673C44" w:rsidRPr="006A6FF8">
        <w:rPr>
          <w:rStyle w:val="fontstyle01"/>
          <w:sz w:val="28"/>
          <w:szCs w:val="28"/>
        </w:rPr>
        <w:t>doanh theo quy định</w:t>
      </w:r>
      <w:r w:rsidR="00673C44" w:rsidRPr="006A6FF8">
        <w:rPr>
          <w:color w:val="000000"/>
        </w:rPr>
        <w:t xml:space="preserve"> </w:t>
      </w:r>
      <w:r w:rsidR="00673C44" w:rsidRPr="006A6FF8">
        <w:rPr>
          <w:rStyle w:val="fontstyle01"/>
          <w:sz w:val="28"/>
          <w:szCs w:val="28"/>
        </w:rPr>
        <w:t>của pháp luật quy định</w:t>
      </w:r>
      <w:r w:rsidR="00673C44" w:rsidRPr="006A6FF8">
        <w:rPr>
          <w:color w:val="000000"/>
        </w:rPr>
        <w:t xml:space="preserve"> </w:t>
      </w:r>
      <w:r w:rsidR="00673C44" w:rsidRPr="006A6FF8">
        <w:rPr>
          <w:rStyle w:val="fontstyle01"/>
          <w:sz w:val="28"/>
          <w:szCs w:val="28"/>
        </w:rPr>
        <w:t>tại khoản 2 Điều 44</w:t>
      </w:r>
      <w:r w:rsidR="00673C44" w:rsidRPr="006A6FF8">
        <w:rPr>
          <w:color w:val="000000"/>
        </w:rPr>
        <w:t xml:space="preserve"> </w:t>
      </w:r>
      <w:r w:rsidR="00673C44" w:rsidRPr="006A6FF8">
        <w:rPr>
          <w:rStyle w:val="fontstyle01"/>
          <w:sz w:val="28"/>
          <w:szCs w:val="28"/>
        </w:rPr>
        <w:t>Luật Quản lý ngoại</w:t>
      </w:r>
      <w:r w:rsidR="00673C44" w:rsidRPr="006A6FF8">
        <w:rPr>
          <w:color w:val="000000"/>
        </w:rPr>
        <w:t xml:space="preserve"> </w:t>
      </w:r>
      <w:r w:rsidR="00673C44" w:rsidRPr="006A6FF8">
        <w:rPr>
          <w:rStyle w:val="fontstyle01"/>
          <w:sz w:val="28"/>
          <w:szCs w:val="28"/>
        </w:rPr>
        <w:t>thương năm 2017</w:t>
      </w:r>
      <w:r w:rsidRPr="006A6FF8">
        <w:rPr>
          <w:rStyle w:val="fontstyle01"/>
          <w:sz w:val="28"/>
          <w:szCs w:val="28"/>
        </w:rPr>
        <w:t xml:space="preserve"> thuộc thẩm quyền của UBND tỉnh </w:t>
      </w:r>
      <w:r w:rsidRPr="006A6FF8">
        <w:rPr>
          <w:spacing w:val="-2"/>
        </w:rPr>
        <w:t xml:space="preserve">tại khoản 4 Điều 28 </w:t>
      </w:r>
      <w:r w:rsidRPr="006A6FF8">
        <w:t>Nghị định số 146/2025/NĐ-CP.</w:t>
      </w:r>
    </w:p>
    <w:p w14:paraId="66055CE3" w14:textId="77777777" w:rsidR="006A6FF8" w:rsidRPr="006A6FF8" w:rsidRDefault="006A6FF8" w:rsidP="006A6FF8">
      <w:pPr>
        <w:spacing w:before="120" w:after="120"/>
        <w:ind w:firstLine="567"/>
        <w:jc w:val="both"/>
        <w:rPr>
          <w:color w:val="000000"/>
        </w:rPr>
      </w:pPr>
      <w:r w:rsidRPr="006A6FF8">
        <w:rPr>
          <w:rStyle w:val="fontstyle01"/>
          <w:rFonts w:eastAsiaTheme="majorEastAsia"/>
          <w:sz w:val="28"/>
          <w:szCs w:val="28"/>
        </w:rPr>
        <w:t>5. Cho phép gia hạn thời</w:t>
      </w:r>
      <w:r w:rsidRPr="006A6FF8">
        <w:rPr>
          <w:color w:val="000000"/>
        </w:rPr>
        <w:t xml:space="preserve"> </w:t>
      </w:r>
      <w:r w:rsidRPr="006A6FF8">
        <w:rPr>
          <w:rStyle w:val="fontstyle01"/>
          <w:rFonts w:eastAsiaTheme="majorEastAsia"/>
          <w:sz w:val="28"/>
          <w:szCs w:val="28"/>
        </w:rPr>
        <w:t>gian quá cảnh đối với</w:t>
      </w:r>
      <w:r w:rsidRPr="006A6FF8">
        <w:rPr>
          <w:color w:val="000000"/>
        </w:rPr>
        <w:t xml:space="preserve"> </w:t>
      </w:r>
      <w:r w:rsidRPr="006A6FF8">
        <w:rPr>
          <w:rStyle w:val="fontstyle01"/>
          <w:rFonts w:eastAsiaTheme="majorEastAsia"/>
          <w:sz w:val="28"/>
          <w:szCs w:val="28"/>
        </w:rPr>
        <w:t>hàng hóa quá cảnh quy</w:t>
      </w:r>
      <w:r w:rsidRPr="006A6FF8">
        <w:rPr>
          <w:color w:val="000000"/>
        </w:rPr>
        <w:t xml:space="preserve"> </w:t>
      </w:r>
      <w:r w:rsidRPr="006A6FF8">
        <w:rPr>
          <w:rStyle w:val="fontstyle01"/>
          <w:rFonts w:eastAsiaTheme="majorEastAsia"/>
          <w:sz w:val="28"/>
          <w:szCs w:val="28"/>
        </w:rPr>
        <w:t>định tại khoản 2 Điều</w:t>
      </w:r>
      <w:r w:rsidRPr="006A6FF8">
        <w:rPr>
          <w:color w:val="000000"/>
        </w:rPr>
        <w:t xml:space="preserve"> </w:t>
      </w:r>
      <w:r w:rsidRPr="006A6FF8">
        <w:rPr>
          <w:rStyle w:val="fontstyle01"/>
          <w:rFonts w:eastAsiaTheme="majorEastAsia"/>
          <w:sz w:val="28"/>
          <w:szCs w:val="28"/>
        </w:rPr>
        <w:t>44, khoản 2 Điều 47 Luật Quản lý ngoại</w:t>
      </w:r>
      <w:r w:rsidRPr="006A6FF8">
        <w:rPr>
          <w:color w:val="000000"/>
        </w:rPr>
        <w:t xml:space="preserve"> </w:t>
      </w:r>
      <w:r w:rsidRPr="006A6FF8">
        <w:rPr>
          <w:rStyle w:val="fontstyle01"/>
          <w:rFonts w:eastAsiaTheme="majorEastAsia"/>
          <w:sz w:val="28"/>
          <w:szCs w:val="28"/>
        </w:rPr>
        <w:t xml:space="preserve">thương năm 2017, thuộc thẩm quyền của Ủy ban nhân dân tỉnh </w:t>
      </w:r>
      <w:r w:rsidRPr="006A6FF8">
        <w:rPr>
          <w:spacing w:val="-2"/>
        </w:rPr>
        <w:t xml:space="preserve">tại khoản 5 Điều 28 </w:t>
      </w:r>
      <w:r w:rsidRPr="006A6FF8">
        <w:t>Nghị định số 146/2025/NĐ-CP.</w:t>
      </w:r>
    </w:p>
    <w:p w14:paraId="76C95444" w14:textId="77777777" w:rsidR="006A6FF8" w:rsidRPr="006A6FF8" w:rsidRDefault="006A6FF8" w:rsidP="006A6FF8">
      <w:pPr>
        <w:spacing w:before="120" w:after="120"/>
        <w:ind w:firstLine="567"/>
        <w:jc w:val="both"/>
        <w:rPr>
          <w:color w:val="000000"/>
        </w:rPr>
      </w:pPr>
      <w:r w:rsidRPr="006A6FF8">
        <w:rPr>
          <w:rStyle w:val="fontstyle01"/>
          <w:rFonts w:eastAsiaTheme="majorEastAsia"/>
          <w:sz w:val="28"/>
          <w:szCs w:val="28"/>
        </w:rPr>
        <w:t>6. Cấp</w:t>
      </w:r>
      <w:r w:rsidRPr="006A6FF8">
        <w:rPr>
          <w:color w:val="000000"/>
        </w:rPr>
        <w:t xml:space="preserve"> </w:t>
      </w:r>
      <w:r w:rsidRPr="006A6FF8">
        <w:rPr>
          <w:rStyle w:val="fontstyle01"/>
          <w:rFonts w:eastAsiaTheme="majorEastAsia"/>
          <w:sz w:val="28"/>
          <w:szCs w:val="28"/>
        </w:rPr>
        <w:t>Giấy chứng nhận xuất</w:t>
      </w:r>
      <w:r w:rsidRPr="006A6FF8">
        <w:rPr>
          <w:color w:val="000000"/>
        </w:rPr>
        <w:t xml:space="preserve"> </w:t>
      </w:r>
      <w:r w:rsidRPr="006A6FF8">
        <w:rPr>
          <w:rStyle w:val="fontstyle01"/>
          <w:rFonts w:eastAsiaTheme="majorEastAsia"/>
          <w:sz w:val="28"/>
          <w:szCs w:val="28"/>
        </w:rPr>
        <w:t>xứ hàng hóa và chấp</w:t>
      </w:r>
      <w:r w:rsidRPr="006A6FF8">
        <w:rPr>
          <w:color w:val="000000"/>
        </w:rPr>
        <w:t xml:space="preserve"> </w:t>
      </w:r>
      <w:r w:rsidRPr="006A6FF8">
        <w:rPr>
          <w:rStyle w:val="fontstyle01"/>
          <w:rFonts w:eastAsiaTheme="majorEastAsia"/>
          <w:sz w:val="28"/>
          <w:szCs w:val="28"/>
        </w:rPr>
        <w:t>thuận bằng văn bản</w:t>
      </w:r>
      <w:r w:rsidRPr="006A6FF8">
        <w:rPr>
          <w:color w:val="000000"/>
        </w:rPr>
        <w:t xml:space="preserve"> </w:t>
      </w:r>
      <w:r w:rsidRPr="006A6FF8">
        <w:rPr>
          <w:rStyle w:val="fontstyle01"/>
          <w:rFonts w:eastAsiaTheme="majorEastAsia"/>
          <w:sz w:val="28"/>
          <w:szCs w:val="28"/>
        </w:rPr>
        <w:t>cho thương nhân tự</w:t>
      </w:r>
      <w:r w:rsidRPr="006A6FF8">
        <w:rPr>
          <w:color w:val="000000"/>
        </w:rPr>
        <w:t xml:space="preserve"> </w:t>
      </w:r>
      <w:r w:rsidRPr="006A6FF8">
        <w:rPr>
          <w:rStyle w:val="fontstyle01"/>
          <w:rFonts w:eastAsiaTheme="majorEastAsia"/>
          <w:sz w:val="28"/>
          <w:szCs w:val="28"/>
        </w:rPr>
        <w:t>chứng nhận xuất xứ</w:t>
      </w:r>
      <w:r w:rsidRPr="006A6FF8">
        <w:rPr>
          <w:color w:val="000000"/>
        </w:rPr>
        <w:t xml:space="preserve"> </w:t>
      </w:r>
      <w:r w:rsidRPr="006A6FF8">
        <w:rPr>
          <w:rStyle w:val="fontstyle01"/>
          <w:rFonts w:eastAsiaTheme="majorEastAsia"/>
          <w:sz w:val="28"/>
          <w:szCs w:val="28"/>
        </w:rPr>
        <w:t>hàng hóa xuất khẩu</w:t>
      </w:r>
      <w:r w:rsidRPr="006A6FF8">
        <w:rPr>
          <w:color w:val="000000"/>
        </w:rPr>
        <w:t xml:space="preserve"> </w:t>
      </w:r>
      <w:r w:rsidRPr="006A6FF8">
        <w:rPr>
          <w:rStyle w:val="fontstyle01"/>
          <w:rFonts w:eastAsiaTheme="majorEastAsia"/>
          <w:sz w:val="28"/>
          <w:szCs w:val="28"/>
        </w:rPr>
        <w:t>quy định tại Điều 34</w:t>
      </w:r>
      <w:r w:rsidRPr="006A6FF8">
        <w:rPr>
          <w:color w:val="000000"/>
        </w:rPr>
        <w:t xml:space="preserve"> </w:t>
      </w:r>
      <w:r w:rsidRPr="006A6FF8">
        <w:rPr>
          <w:rStyle w:val="fontstyle01"/>
          <w:rFonts w:eastAsiaTheme="majorEastAsia"/>
          <w:sz w:val="28"/>
          <w:szCs w:val="28"/>
        </w:rPr>
        <w:t>Luật Quản lý ngoại</w:t>
      </w:r>
      <w:r w:rsidRPr="006A6FF8">
        <w:rPr>
          <w:color w:val="000000"/>
        </w:rPr>
        <w:t xml:space="preserve"> </w:t>
      </w:r>
      <w:r w:rsidRPr="006A6FF8">
        <w:rPr>
          <w:rStyle w:val="fontstyle01"/>
          <w:rFonts w:eastAsiaTheme="majorEastAsia"/>
          <w:sz w:val="28"/>
          <w:szCs w:val="28"/>
        </w:rPr>
        <w:t xml:space="preserve">thương năm 2017, thuộc thẩm quyền của Ủy ban nhân dân tỉnh </w:t>
      </w:r>
      <w:r w:rsidRPr="006A6FF8">
        <w:rPr>
          <w:spacing w:val="-2"/>
        </w:rPr>
        <w:t xml:space="preserve">tại khoản 6 Điều 28 </w:t>
      </w:r>
      <w:r w:rsidRPr="006A6FF8">
        <w:t>Nghị định số 146/2025/NĐ-CP.</w:t>
      </w:r>
    </w:p>
    <w:p w14:paraId="24B2B2CF" w14:textId="77777777" w:rsidR="006A6FF8" w:rsidRPr="006A6FF8" w:rsidRDefault="006A6FF8" w:rsidP="006A6FF8">
      <w:pPr>
        <w:spacing w:before="120" w:after="120"/>
        <w:ind w:firstLine="567"/>
        <w:jc w:val="both"/>
        <w:rPr>
          <w:rStyle w:val="fontstyle01"/>
          <w:rFonts w:eastAsiaTheme="majorEastAsia"/>
          <w:sz w:val="28"/>
          <w:szCs w:val="28"/>
        </w:rPr>
      </w:pPr>
      <w:r w:rsidRPr="006A6FF8">
        <w:rPr>
          <w:rStyle w:val="fontstyle01"/>
          <w:rFonts w:eastAsiaTheme="majorEastAsia"/>
          <w:sz w:val="28"/>
          <w:szCs w:val="28"/>
        </w:rPr>
        <w:t>7. Tiếp nhận và giải</w:t>
      </w:r>
      <w:r w:rsidRPr="006A6FF8">
        <w:rPr>
          <w:color w:val="000000"/>
        </w:rPr>
        <w:t xml:space="preserve"> </w:t>
      </w:r>
      <w:r w:rsidRPr="006A6FF8">
        <w:rPr>
          <w:rStyle w:val="fontstyle01"/>
          <w:rFonts w:eastAsiaTheme="majorEastAsia"/>
          <w:sz w:val="28"/>
          <w:szCs w:val="28"/>
        </w:rPr>
        <w:t>quyết yêu cầu hỗ trợ</w:t>
      </w:r>
      <w:r w:rsidRPr="006A6FF8">
        <w:rPr>
          <w:color w:val="000000"/>
        </w:rPr>
        <w:t xml:space="preserve"> </w:t>
      </w:r>
      <w:r w:rsidRPr="006A6FF8">
        <w:rPr>
          <w:rStyle w:val="fontstyle01"/>
          <w:rFonts w:eastAsiaTheme="majorEastAsia"/>
          <w:sz w:val="28"/>
          <w:szCs w:val="28"/>
        </w:rPr>
        <w:t>thương lượng của</w:t>
      </w:r>
      <w:r w:rsidRPr="006A6FF8">
        <w:rPr>
          <w:color w:val="000000"/>
        </w:rPr>
        <w:t xml:space="preserve"> </w:t>
      </w:r>
      <w:r w:rsidRPr="006A6FF8">
        <w:rPr>
          <w:rStyle w:val="fontstyle01"/>
          <w:rFonts w:eastAsiaTheme="majorEastAsia"/>
          <w:sz w:val="28"/>
          <w:szCs w:val="28"/>
        </w:rPr>
        <w:t>người tiêu dùng quy</w:t>
      </w:r>
      <w:r w:rsidRPr="006A6FF8">
        <w:rPr>
          <w:color w:val="000000"/>
        </w:rPr>
        <w:t xml:space="preserve"> </w:t>
      </w:r>
      <w:r w:rsidRPr="006A6FF8">
        <w:rPr>
          <w:rStyle w:val="fontstyle01"/>
          <w:rFonts w:eastAsiaTheme="majorEastAsia"/>
          <w:sz w:val="28"/>
          <w:szCs w:val="28"/>
        </w:rPr>
        <w:t>định tại khoản 3 Điều</w:t>
      </w:r>
      <w:r w:rsidRPr="006A6FF8">
        <w:rPr>
          <w:color w:val="000000"/>
        </w:rPr>
        <w:t xml:space="preserve"> </w:t>
      </w:r>
      <w:r w:rsidRPr="006A6FF8">
        <w:rPr>
          <w:rStyle w:val="fontstyle01"/>
          <w:rFonts w:eastAsiaTheme="majorEastAsia"/>
          <w:sz w:val="28"/>
          <w:szCs w:val="28"/>
        </w:rPr>
        <w:t>56, Điều 57, Điều 58</w:t>
      </w:r>
      <w:r w:rsidRPr="006A6FF8">
        <w:rPr>
          <w:color w:val="000000"/>
        </w:rPr>
        <w:t xml:space="preserve"> </w:t>
      </w:r>
      <w:r w:rsidRPr="006A6FF8">
        <w:rPr>
          <w:rStyle w:val="fontstyle01"/>
          <w:rFonts w:eastAsiaTheme="majorEastAsia"/>
          <w:sz w:val="28"/>
          <w:szCs w:val="28"/>
        </w:rPr>
        <w:t>Luật Bảo vệ quyền lợi người tiêu dùng năm</w:t>
      </w:r>
      <w:r w:rsidRPr="006A6FF8">
        <w:rPr>
          <w:color w:val="000000"/>
        </w:rPr>
        <w:t xml:space="preserve"> </w:t>
      </w:r>
      <w:r w:rsidRPr="006A6FF8">
        <w:rPr>
          <w:rStyle w:val="fontstyle01"/>
          <w:rFonts w:eastAsiaTheme="majorEastAsia"/>
          <w:sz w:val="28"/>
          <w:szCs w:val="28"/>
        </w:rPr>
        <w:t xml:space="preserve">2023 thuộc thẩm quyền của Ủy ban nhân dân tỉnh tại Điều 46 </w:t>
      </w:r>
      <w:r w:rsidRPr="006A6FF8">
        <w:t>Nghị định số 146/2025/NĐ-CP.</w:t>
      </w:r>
    </w:p>
    <w:p w14:paraId="76827DA5" w14:textId="77777777" w:rsidR="006A6FF8" w:rsidRPr="006A6FF8" w:rsidRDefault="006A6FF8" w:rsidP="006A6FF8">
      <w:pPr>
        <w:spacing w:before="120" w:after="120"/>
        <w:ind w:firstLine="567"/>
        <w:jc w:val="both"/>
        <w:rPr>
          <w:rStyle w:val="fontstyle01"/>
          <w:rFonts w:eastAsiaTheme="majorEastAsia"/>
          <w:sz w:val="28"/>
          <w:szCs w:val="28"/>
        </w:rPr>
      </w:pPr>
      <w:r w:rsidRPr="006A6FF8">
        <w:rPr>
          <w:rStyle w:val="fontstyle01"/>
          <w:rFonts w:eastAsiaTheme="majorEastAsia"/>
          <w:sz w:val="28"/>
          <w:szCs w:val="28"/>
        </w:rPr>
        <w:t>8. Tổ chức hoạt động</w:t>
      </w:r>
      <w:r w:rsidRPr="006A6FF8">
        <w:rPr>
          <w:color w:val="000000"/>
        </w:rPr>
        <w:t xml:space="preserve"> </w:t>
      </w:r>
      <w:r w:rsidRPr="006A6FF8">
        <w:rPr>
          <w:rStyle w:val="fontstyle01"/>
          <w:rFonts w:eastAsiaTheme="majorEastAsia"/>
          <w:sz w:val="28"/>
          <w:szCs w:val="28"/>
        </w:rPr>
        <w:t>khảo sát, thử nghiệm;</w:t>
      </w:r>
      <w:r w:rsidRPr="006A6FF8">
        <w:rPr>
          <w:color w:val="000000"/>
        </w:rPr>
        <w:t xml:space="preserve"> </w:t>
      </w:r>
      <w:r w:rsidRPr="006A6FF8">
        <w:rPr>
          <w:rStyle w:val="fontstyle01"/>
          <w:rFonts w:eastAsiaTheme="majorEastAsia"/>
          <w:sz w:val="28"/>
          <w:szCs w:val="28"/>
        </w:rPr>
        <w:t>công bố kết quả khảo</w:t>
      </w:r>
      <w:r w:rsidRPr="006A6FF8">
        <w:rPr>
          <w:color w:val="000000"/>
        </w:rPr>
        <w:t xml:space="preserve"> </w:t>
      </w:r>
      <w:r w:rsidRPr="006A6FF8">
        <w:rPr>
          <w:rStyle w:val="fontstyle01"/>
          <w:rFonts w:eastAsiaTheme="majorEastAsia"/>
          <w:sz w:val="28"/>
          <w:szCs w:val="28"/>
        </w:rPr>
        <w:t>sát, thử nghiệm chất</w:t>
      </w:r>
      <w:r w:rsidRPr="006A6FF8">
        <w:rPr>
          <w:color w:val="000000"/>
        </w:rPr>
        <w:t xml:space="preserve"> </w:t>
      </w:r>
      <w:r w:rsidRPr="006A6FF8">
        <w:rPr>
          <w:rStyle w:val="fontstyle01"/>
          <w:rFonts w:eastAsiaTheme="majorEastAsia"/>
          <w:sz w:val="28"/>
          <w:szCs w:val="28"/>
        </w:rPr>
        <w:t>lượng sản phẩm, hàng</w:t>
      </w:r>
      <w:r w:rsidRPr="006A6FF8">
        <w:rPr>
          <w:color w:val="000000"/>
        </w:rPr>
        <w:t xml:space="preserve"> </w:t>
      </w:r>
      <w:r w:rsidRPr="006A6FF8">
        <w:rPr>
          <w:rStyle w:val="fontstyle01"/>
          <w:rFonts w:eastAsiaTheme="majorEastAsia"/>
          <w:sz w:val="28"/>
          <w:szCs w:val="28"/>
        </w:rPr>
        <w:t>hóa, dịch vụ; thông tin,</w:t>
      </w:r>
      <w:r w:rsidRPr="006A6FF8">
        <w:rPr>
          <w:color w:val="000000"/>
        </w:rPr>
        <w:t xml:space="preserve"> </w:t>
      </w:r>
      <w:r w:rsidRPr="006A6FF8">
        <w:rPr>
          <w:rStyle w:val="fontstyle01"/>
          <w:rFonts w:eastAsiaTheme="majorEastAsia"/>
          <w:sz w:val="28"/>
          <w:szCs w:val="28"/>
        </w:rPr>
        <w:t>cảnh báo cho người</w:t>
      </w:r>
      <w:r w:rsidRPr="006A6FF8">
        <w:rPr>
          <w:color w:val="000000"/>
        </w:rPr>
        <w:t xml:space="preserve"> </w:t>
      </w:r>
      <w:r w:rsidRPr="006A6FF8">
        <w:rPr>
          <w:rStyle w:val="fontstyle01"/>
          <w:rFonts w:eastAsiaTheme="majorEastAsia"/>
          <w:sz w:val="28"/>
          <w:szCs w:val="28"/>
        </w:rPr>
        <w:t>tiêu dùng về sản phẩm,</w:t>
      </w:r>
      <w:r w:rsidRPr="006A6FF8">
        <w:rPr>
          <w:color w:val="000000"/>
        </w:rPr>
        <w:t xml:space="preserve"> </w:t>
      </w:r>
      <w:r w:rsidRPr="006A6FF8">
        <w:rPr>
          <w:rStyle w:val="fontstyle01"/>
          <w:rFonts w:eastAsiaTheme="majorEastAsia"/>
          <w:sz w:val="28"/>
          <w:szCs w:val="28"/>
        </w:rPr>
        <w:t>hàng hóa, dịch vụ</w:t>
      </w:r>
      <w:r w:rsidRPr="006A6FF8">
        <w:rPr>
          <w:color w:val="000000"/>
        </w:rPr>
        <w:t xml:space="preserve"> </w:t>
      </w:r>
      <w:r w:rsidRPr="006A6FF8">
        <w:rPr>
          <w:rStyle w:val="fontstyle01"/>
          <w:rFonts w:eastAsiaTheme="majorEastAsia"/>
          <w:sz w:val="28"/>
          <w:szCs w:val="28"/>
        </w:rPr>
        <w:t>trong lĩnh vực được</w:t>
      </w:r>
      <w:r w:rsidRPr="006A6FF8">
        <w:rPr>
          <w:color w:val="000000"/>
        </w:rPr>
        <w:t xml:space="preserve"> </w:t>
      </w:r>
      <w:r w:rsidRPr="006A6FF8">
        <w:rPr>
          <w:rStyle w:val="fontstyle01"/>
          <w:rFonts w:eastAsiaTheme="majorEastAsia"/>
          <w:sz w:val="28"/>
          <w:szCs w:val="28"/>
        </w:rPr>
        <w:t>phân công quản lý quy</w:t>
      </w:r>
      <w:r w:rsidRPr="006A6FF8">
        <w:rPr>
          <w:color w:val="000000"/>
        </w:rPr>
        <w:t xml:space="preserve"> </w:t>
      </w:r>
      <w:r w:rsidRPr="006A6FF8">
        <w:rPr>
          <w:rStyle w:val="fontstyle01"/>
          <w:rFonts w:eastAsiaTheme="majorEastAsia"/>
          <w:sz w:val="28"/>
          <w:szCs w:val="28"/>
        </w:rPr>
        <w:t>định tại khoản 3 Điều</w:t>
      </w:r>
      <w:r w:rsidRPr="006A6FF8">
        <w:rPr>
          <w:color w:val="000000"/>
        </w:rPr>
        <w:t xml:space="preserve"> </w:t>
      </w:r>
      <w:r w:rsidRPr="006A6FF8">
        <w:rPr>
          <w:rStyle w:val="fontstyle01"/>
          <w:rFonts w:eastAsiaTheme="majorEastAsia"/>
          <w:sz w:val="28"/>
          <w:szCs w:val="28"/>
        </w:rPr>
        <w:t>75 Luật Bảo vệ quyền</w:t>
      </w:r>
      <w:r w:rsidRPr="006A6FF8">
        <w:rPr>
          <w:color w:val="000000"/>
        </w:rPr>
        <w:t xml:space="preserve"> </w:t>
      </w:r>
      <w:r w:rsidRPr="006A6FF8">
        <w:rPr>
          <w:rStyle w:val="fontstyle01"/>
          <w:rFonts w:eastAsiaTheme="majorEastAsia"/>
          <w:sz w:val="28"/>
          <w:szCs w:val="28"/>
        </w:rPr>
        <w:t>lợi người tiêu dùng</w:t>
      </w:r>
      <w:r w:rsidRPr="006A6FF8">
        <w:rPr>
          <w:color w:val="000000"/>
        </w:rPr>
        <w:t xml:space="preserve"> </w:t>
      </w:r>
      <w:r w:rsidRPr="006A6FF8">
        <w:rPr>
          <w:rStyle w:val="fontstyle01"/>
          <w:rFonts w:eastAsiaTheme="majorEastAsia"/>
          <w:sz w:val="28"/>
          <w:szCs w:val="28"/>
        </w:rPr>
        <w:t xml:space="preserve">năm 2023 thuộc thẩm quyền của Ủy ban nhân dân tỉnh tại Điều 46 </w:t>
      </w:r>
      <w:r w:rsidRPr="006A6FF8">
        <w:t>Nghị định số 146/2025/NĐ-CP.</w:t>
      </w:r>
    </w:p>
    <w:p w14:paraId="071B29F7" w14:textId="77777777" w:rsidR="006A6FF8" w:rsidRPr="006A6FF8" w:rsidRDefault="006A6FF8" w:rsidP="006A6FF8">
      <w:pPr>
        <w:spacing w:before="120" w:after="120"/>
        <w:ind w:firstLine="567"/>
        <w:jc w:val="both"/>
        <w:rPr>
          <w:rStyle w:val="fontstyle01"/>
          <w:rFonts w:eastAsiaTheme="majorEastAsia"/>
          <w:sz w:val="28"/>
          <w:szCs w:val="28"/>
        </w:rPr>
      </w:pPr>
      <w:r w:rsidRPr="006A6FF8">
        <w:rPr>
          <w:rStyle w:val="fontstyle01"/>
          <w:rFonts w:eastAsiaTheme="majorEastAsia"/>
          <w:sz w:val="28"/>
          <w:szCs w:val="28"/>
        </w:rPr>
        <w:t>9. Thực hiện việc giao</w:t>
      </w:r>
      <w:r w:rsidRPr="006A6FF8">
        <w:rPr>
          <w:color w:val="000000"/>
        </w:rPr>
        <w:t xml:space="preserve"> </w:t>
      </w:r>
      <w:r w:rsidRPr="006A6FF8">
        <w:rPr>
          <w:rStyle w:val="fontstyle01"/>
          <w:rFonts w:eastAsiaTheme="majorEastAsia"/>
          <w:sz w:val="28"/>
          <w:szCs w:val="28"/>
        </w:rPr>
        <w:t>nhiệm vụ cho tổ chức</w:t>
      </w:r>
      <w:r w:rsidRPr="006A6FF8">
        <w:rPr>
          <w:color w:val="000000"/>
        </w:rPr>
        <w:t xml:space="preserve"> </w:t>
      </w:r>
      <w:r w:rsidRPr="006A6FF8">
        <w:rPr>
          <w:rStyle w:val="fontstyle01"/>
          <w:rFonts w:eastAsiaTheme="majorEastAsia"/>
          <w:sz w:val="28"/>
          <w:szCs w:val="28"/>
        </w:rPr>
        <w:t>xã hội có tôn chỉ, mục</w:t>
      </w:r>
      <w:r w:rsidRPr="006A6FF8">
        <w:rPr>
          <w:color w:val="000000"/>
        </w:rPr>
        <w:t xml:space="preserve"> </w:t>
      </w:r>
      <w:r w:rsidRPr="006A6FF8">
        <w:rPr>
          <w:rStyle w:val="fontstyle01"/>
          <w:rFonts w:eastAsiaTheme="majorEastAsia"/>
          <w:sz w:val="28"/>
          <w:szCs w:val="28"/>
        </w:rPr>
        <w:t>đích tham gia bảo vệ</w:t>
      </w:r>
      <w:r w:rsidRPr="006A6FF8">
        <w:rPr>
          <w:color w:val="000000"/>
        </w:rPr>
        <w:t xml:space="preserve"> </w:t>
      </w:r>
      <w:r w:rsidRPr="006A6FF8">
        <w:rPr>
          <w:rStyle w:val="fontstyle01"/>
          <w:rFonts w:eastAsiaTheme="majorEastAsia"/>
          <w:sz w:val="28"/>
          <w:szCs w:val="28"/>
        </w:rPr>
        <w:t>quyền lợi người tiêu</w:t>
      </w:r>
      <w:r w:rsidRPr="006A6FF8">
        <w:rPr>
          <w:color w:val="000000"/>
        </w:rPr>
        <w:t xml:space="preserve"> </w:t>
      </w:r>
      <w:r w:rsidRPr="006A6FF8">
        <w:rPr>
          <w:rStyle w:val="fontstyle01"/>
          <w:rFonts w:eastAsiaTheme="majorEastAsia"/>
          <w:sz w:val="28"/>
          <w:szCs w:val="28"/>
        </w:rPr>
        <w:t>dùng quy định tại</w:t>
      </w:r>
      <w:r w:rsidRPr="006A6FF8">
        <w:rPr>
          <w:color w:val="000000"/>
        </w:rPr>
        <w:t xml:space="preserve"> </w:t>
      </w:r>
      <w:r w:rsidRPr="006A6FF8">
        <w:rPr>
          <w:rStyle w:val="fontstyle01"/>
          <w:rFonts w:eastAsiaTheme="majorEastAsia"/>
          <w:sz w:val="28"/>
          <w:szCs w:val="28"/>
        </w:rPr>
        <w:t>khoản 2 Điều 53, khoản 5</w:t>
      </w:r>
      <w:r w:rsidRPr="006A6FF8">
        <w:rPr>
          <w:color w:val="000000"/>
        </w:rPr>
        <w:t xml:space="preserve"> </w:t>
      </w:r>
      <w:r w:rsidRPr="006A6FF8">
        <w:rPr>
          <w:rStyle w:val="fontstyle01"/>
          <w:rFonts w:eastAsiaTheme="majorEastAsia"/>
          <w:sz w:val="28"/>
          <w:szCs w:val="28"/>
        </w:rPr>
        <w:t>Điều 75 Luật Bảo vệ</w:t>
      </w:r>
      <w:r w:rsidRPr="006A6FF8">
        <w:rPr>
          <w:color w:val="000000"/>
        </w:rPr>
        <w:t xml:space="preserve"> </w:t>
      </w:r>
      <w:r w:rsidRPr="006A6FF8">
        <w:rPr>
          <w:rStyle w:val="fontstyle01"/>
          <w:rFonts w:eastAsiaTheme="majorEastAsia"/>
          <w:sz w:val="28"/>
          <w:szCs w:val="28"/>
        </w:rPr>
        <w:t>quyền lợi người tiêu</w:t>
      </w:r>
      <w:r w:rsidRPr="006A6FF8">
        <w:rPr>
          <w:color w:val="000000"/>
        </w:rPr>
        <w:t xml:space="preserve"> </w:t>
      </w:r>
      <w:r w:rsidRPr="006A6FF8">
        <w:rPr>
          <w:rStyle w:val="fontstyle01"/>
          <w:rFonts w:eastAsiaTheme="majorEastAsia"/>
          <w:sz w:val="28"/>
          <w:szCs w:val="28"/>
        </w:rPr>
        <w:t xml:space="preserve">dùng năm 2023 thuộc thẩm quyền của Ủy ban nhân dân tỉnh tại Điều 46 </w:t>
      </w:r>
      <w:r w:rsidRPr="006A6FF8">
        <w:t>Nghị định số 146/2025/NĐ-CP.</w:t>
      </w:r>
    </w:p>
    <w:p w14:paraId="3825A87F" w14:textId="77777777" w:rsidR="006A6FF8" w:rsidRPr="006A6FF8" w:rsidRDefault="006A6FF8" w:rsidP="006A6FF8">
      <w:pPr>
        <w:spacing w:before="120" w:after="120"/>
        <w:ind w:firstLine="567"/>
        <w:jc w:val="both"/>
        <w:rPr>
          <w:color w:val="000000"/>
        </w:rPr>
      </w:pPr>
      <w:r w:rsidRPr="006A6FF8">
        <w:rPr>
          <w:rStyle w:val="fontstyle01"/>
          <w:rFonts w:eastAsiaTheme="majorEastAsia"/>
          <w:sz w:val="28"/>
          <w:szCs w:val="28"/>
        </w:rPr>
        <w:t>10. Quản lý hoạt động</w:t>
      </w:r>
      <w:r w:rsidRPr="006A6FF8">
        <w:rPr>
          <w:color w:val="000000"/>
        </w:rPr>
        <w:t xml:space="preserve"> </w:t>
      </w:r>
      <w:r w:rsidRPr="006A6FF8">
        <w:rPr>
          <w:rStyle w:val="fontstyle01"/>
          <w:rFonts w:eastAsiaTheme="majorEastAsia"/>
          <w:sz w:val="28"/>
          <w:szCs w:val="28"/>
        </w:rPr>
        <w:t>bảo vệ quyền lợi người</w:t>
      </w:r>
      <w:r w:rsidRPr="006A6FF8">
        <w:rPr>
          <w:color w:val="000000"/>
        </w:rPr>
        <w:t xml:space="preserve"> </w:t>
      </w:r>
      <w:r w:rsidRPr="006A6FF8">
        <w:rPr>
          <w:rStyle w:val="fontstyle01"/>
          <w:rFonts w:eastAsiaTheme="majorEastAsia"/>
          <w:sz w:val="28"/>
          <w:szCs w:val="28"/>
        </w:rPr>
        <w:t>tiêu dùng của tổ chức</w:t>
      </w:r>
      <w:r w:rsidRPr="006A6FF8">
        <w:rPr>
          <w:color w:val="000000"/>
        </w:rPr>
        <w:t xml:space="preserve"> </w:t>
      </w:r>
      <w:r w:rsidRPr="006A6FF8">
        <w:rPr>
          <w:rStyle w:val="fontstyle01"/>
          <w:rFonts w:eastAsiaTheme="majorEastAsia"/>
          <w:sz w:val="28"/>
          <w:szCs w:val="28"/>
        </w:rPr>
        <w:t>xã hội tham gia bảo vệ</w:t>
      </w:r>
      <w:r w:rsidRPr="006A6FF8">
        <w:rPr>
          <w:color w:val="000000"/>
        </w:rPr>
        <w:t xml:space="preserve"> </w:t>
      </w:r>
      <w:r w:rsidRPr="006A6FF8">
        <w:rPr>
          <w:rStyle w:val="fontstyle01"/>
          <w:rFonts w:eastAsiaTheme="majorEastAsia"/>
          <w:sz w:val="28"/>
          <w:szCs w:val="28"/>
        </w:rPr>
        <w:t>quyền lợi người tiêu</w:t>
      </w:r>
      <w:r w:rsidRPr="006A6FF8">
        <w:rPr>
          <w:color w:val="000000"/>
        </w:rPr>
        <w:t xml:space="preserve"> </w:t>
      </w:r>
      <w:r w:rsidRPr="006A6FF8">
        <w:rPr>
          <w:rStyle w:val="fontstyle01"/>
          <w:rFonts w:eastAsiaTheme="majorEastAsia"/>
          <w:sz w:val="28"/>
          <w:szCs w:val="28"/>
        </w:rPr>
        <w:t>dùng, tổ chức hòa giải</w:t>
      </w:r>
      <w:r w:rsidRPr="006A6FF8">
        <w:rPr>
          <w:color w:val="000000"/>
        </w:rPr>
        <w:t xml:space="preserve"> </w:t>
      </w:r>
      <w:r w:rsidRPr="006A6FF8">
        <w:rPr>
          <w:rStyle w:val="fontstyle01"/>
          <w:rFonts w:eastAsiaTheme="majorEastAsia"/>
          <w:sz w:val="28"/>
          <w:szCs w:val="28"/>
        </w:rPr>
        <w:t>về bảo vệ quyền lợi</w:t>
      </w:r>
      <w:r w:rsidRPr="006A6FF8">
        <w:rPr>
          <w:color w:val="000000"/>
        </w:rPr>
        <w:t xml:space="preserve"> </w:t>
      </w:r>
      <w:r w:rsidRPr="006A6FF8">
        <w:rPr>
          <w:rStyle w:val="fontstyle01"/>
          <w:rFonts w:eastAsiaTheme="majorEastAsia"/>
          <w:sz w:val="28"/>
          <w:szCs w:val="28"/>
        </w:rPr>
        <w:t>người tiêu dùng theo</w:t>
      </w:r>
      <w:r w:rsidRPr="006A6FF8">
        <w:rPr>
          <w:color w:val="000000"/>
        </w:rPr>
        <w:t xml:space="preserve"> </w:t>
      </w:r>
      <w:r w:rsidRPr="006A6FF8">
        <w:rPr>
          <w:rStyle w:val="fontstyle01"/>
          <w:rFonts w:eastAsiaTheme="majorEastAsia"/>
          <w:sz w:val="28"/>
          <w:szCs w:val="28"/>
        </w:rPr>
        <w:t>quy định của pháp luật</w:t>
      </w:r>
      <w:r w:rsidRPr="006A6FF8">
        <w:rPr>
          <w:color w:val="000000"/>
        </w:rPr>
        <w:t xml:space="preserve"> </w:t>
      </w:r>
      <w:r w:rsidRPr="006A6FF8">
        <w:rPr>
          <w:rStyle w:val="fontstyle01"/>
          <w:rFonts w:eastAsiaTheme="majorEastAsia"/>
          <w:sz w:val="28"/>
          <w:szCs w:val="28"/>
        </w:rPr>
        <w:t>quy định tại khoản 6</w:t>
      </w:r>
      <w:r w:rsidRPr="006A6FF8">
        <w:rPr>
          <w:color w:val="000000"/>
        </w:rPr>
        <w:t xml:space="preserve"> </w:t>
      </w:r>
      <w:r w:rsidRPr="006A6FF8">
        <w:rPr>
          <w:rStyle w:val="fontstyle01"/>
          <w:rFonts w:eastAsiaTheme="majorEastAsia"/>
          <w:sz w:val="28"/>
          <w:szCs w:val="28"/>
        </w:rPr>
        <w:t>Điều 75 Luật Bảo vệ</w:t>
      </w:r>
      <w:r w:rsidRPr="006A6FF8">
        <w:rPr>
          <w:color w:val="000000"/>
        </w:rPr>
        <w:t xml:space="preserve"> </w:t>
      </w:r>
      <w:r w:rsidRPr="006A6FF8">
        <w:rPr>
          <w:rStyle w:val="fontstyle01"/>
          <w:rFonts w:eastAsiaTheme="majorEastAsia"/>
          <w:sz w:val="28"/>
          <w:szCs w:val="28"/>
        </w:rPr>
        <w:t>quyền lợi người tiêu</w:t>
      </w:r>
      <w:r w:rsidRPr="006A6FF8">
        <w:rPr>
          <w:color w:val="000000"/>
        </w:rPr>
        <w:t xml:space="preserve"> </w:t>
      </w:r>
      <w:r w:rsidRPr="006A6FF8">
        <w:rPr>
          <w:rStyle w:val="fontstyle01"/>
          <w:rFonts w:eastAsiaTheme="majorEastAsia"/>
          <w:sz w:val="28"/>
          <w:szCs w:val="28"/>
        </w:rPr>
        <w:t xml:space="preserve">dùng năm 2023 thuộc thẩm quyền của Ủy ban nhân dân tỉnh tại Điều 46 </w:t>
      </w:r>
      <w:r w:rsidRPr="006A6FF8">
        <w:t>Nghị định số 146/2025/NĐ-CP.</w:t>
      </w:r>
    </w:p>
    <w:p w14:paraId="22E0DD59" w14:textId="0DEFCF5B" w:rsidR="00BA298C" w:rsidRPr="00D07818" w:rsidRDefault="00BA298C" w:rsidP="005D62BB">
      <w:pPr>
        <w:widowControl w:val="0"/>
        <w:tabs>
          <w:tab w:val="right" w:leader="dot" w:pos="7920"/>
        </w:tabs>
        <w:ind w:firstLine="709"/>
        <w:jc w:val="both"/>
        <w:rPr>
          <w:b/>
        </w:rPr>
      </w:pPr>
      <w:r>
        <w:rPr>
          <w:bCs/>
        </w:rPr>
        <w:t xml:space="preserve">Trên đây là </w:t>
      </w:r>
      <w:r w:rsidR="008A6C76">
        <w:rPr>
          <w:bCs/>
        </w:rPr>
        <w:t xml:space="preserve">Báo cáo </w:t>
      </w:r>
      <w:r w:rsidRPr="00A672C0">
        <w:rPr>
          <w:bCs/>
        </w:rPr>
        <w:t>đánh giá thực trạng quan hệ xã hội có liên quan đến Dự thảo</w:t>
      </w:r>
      <w:r w:rsidR="008A6C76">
        <w:rPr>
          <w:bCs/>
        </w:rPr>
        <w:t xml:space="preserve"> </w:t>
      </w:r>
      <w:r w:rsidR="008A6C76" w:rsidRPr="008A6C76">
        <w:rPr>
          <w:bCs/>
        </w:rPr>
        <w:t xml:space="preserve">Quyết định </w:t>
      </w:r>
      <w:r w:rsidR="008A6C76" w:rsidRPr="008A6C76">
        <w:rPr>
          <w:bCs/>
          <w:spacing w:val="-4"/>
          <w:lang w:val="nl-NL"/>
        </w:rPr>
        <w:t>phân cấp thẩm quyền thực hiện một số nhiệm vụ, quyền hạn trong lĩnh vực công nghiệp và thương mại thuộc thẩm quyền của Ủy ban nhân dân tỉnh</w:t>
      </w:r>
      <w:r w:rsidRPr="008A6C76">
        <w:rPr>
          <w:bCs/>
        </w:rPr>
        <w:t>,</w:t>
      </w:r>
      <w:r w:rsidRPr="00A672C0">
        <w:rPr>
          <w:bCs/>
        </w:rPr>
        <w:t xml:space="preserve"> Sở </w:t>
      </w:r>
      <w:r w:rsidR="008A6C76">
        <w:rPr>
          <w:bCs/>
        </w:rPr>
        <w:t xml:space="preserve">Công Thương </w:t>
      </w:r>
      <w:r w:rsidRPr="00A672C0">
        <w:rPr>
          <w:bCs/>
        </w:rPr>
        <w:t>trân trọng báo cáo</w:t>
      </w:r>
      <w:r>
        <w:rPr>
          <w:bCs/>
        </w:rPr>
        <w:t>./.</w:t>
      </w:r>
    </w:p>
    <w:tbl>
      <w:tblPr>
        <w:tblW w:w="9126" w:type="dxa"/>
        <w:tblLayout w:type="fixed"/>
        <w:tblLook w:val="04A0" w:firstRow="1" w:lastRow="0" w:firstColumn="1" w:lastColumn="0" w:noHBand="0" w:noVBand="1"/>
      </w:tblPr>
      <w:tblGrid>
        <w:gridCol w:w="4187"/>
        <w:gridCol w:w="4939"/>
      </w:tblGrid>
      <w:tr w:rsidR="00BA298C" w:rsidRPr="002D2978" w14:paraId="44BF6066" w14:textId="77777777" w:rsidTr="00090D21">
        <w:trPr>
          <w:trHeight w:val="2477"/>
        </w:trPr>
        <w:tc>
          <w:tcPr>
            <w:tcW w:w="4187" w:type="dxa"/>
          </w:tcPr>
          <w:p w14:paraId="2798574E" w14:textId="77777777" w:rsidR="00BA298C" w:rsidRDefault="00BA298C" w:rsidP="00090D21">
            <w:pPr>
              <w:rPr>
                <w:b/>
                <w:i/>
                <w:sz w:val="24"/>
                <w:szCs w:val="24"/>
                <w:lang w:val="nl-NL"/>
              </w:rPr>
            </w:pPr>
          </w:p>
          <w:p w14:paraId="1A5A191D" w14:textId="77777777" w:rsidR="00BA298C" w:rsidRDefault="00BA298C" w:rsidP="00090D21">
            <w:pPr>
              <w:rPr>
                <w:b/>
                <w:i/>
                <w:sz w:val="24"/>
                <w:szCs w:val="24"/>
                <w:lang w:val="nl-NL"/>
              </w:rPr>
            </w:pPr>
            <w:r w:rsidRPr="002D2978">
              <w:rPr>
                <w:b/>
                <w:i/>
                <w:sz w:val="24"/>
                <w:szCs w:val="24"/>
                <w:lang w:val="nl-NL"/>
              </w:rPr>
              <w:t>Nơi nhận:</w:t>
            </w:r>
          </w:p>
          <w:p w14:paraId="0D8235D8" w14:textId="77777777" w:rsidR="00BA298C" w:rsidRPr="004B4414" w:rsidRDefault="00BA298C" w:rsidP="00090D21">
            <w:pPr>
              <w:rPr>
                <w:bCs/>
                <w:iCs/>
                <w:sz w:val="24"/>
                <w:szCs w:val="24"/>
                <w:lang w:val="nl-NL"/>
              </w:rPr>
            </w:pPr>
            <w:r w:rsidRPr="004B4414">
              <w:rPr>
                <w:bCs/>
                <w:iCs/>
                <w:sz w:val="24"/>
                <w:szCs w:val="24"/>
                <w:lang w:val="nl-NL"/>
              </w:rPr>
              <w:t>- UBND tỉnh;</w:t>
            </w:r>
          </w:p>
          <w:p w14:paraId="57585DCF" w14:textId="77777777" w:rsidR="00BA298C" w:rsidRDefault="00BA298C" w:rsidP="00090D21">
            <w:pPr>
              <w:rPr>
                <w:sz w:val="24"/>
                <w:szCs w:val="24"/>
                <w:lang w:val="nl-NL"/>
              </w:rPr>
            </w:pPr>
            <w:r w:rsidRPr="002D2978">
              <w:rPr>
                <w:sz w:val="24"/>
                <w:szCs w:val="24"/>
                <w:lang w:val="nl-NL"/>
              </w:rPr>
              <w:t xml:space="preserve">- </w:t>
            </w:r>
            <w:r>
              <w:rPr>
                <w:sz w:val="24"/>
                <w:szCs w:val="24"/>
                <w:lang w:val="nl-NL"/>
              </w:rPr>
              <w:t>Sở Tư pháp</w:t>
            </w:r>
            <w:r w:rsidRPr="002D2978">
              <w:rPr>
                <w:sz w:val="24"/>
                <w:szCs w:val="24"/>
                <w:lang w:val="nl-NL"/>
              </w:rPr>
              <w:t>;</w:t>
            </w:r>
          </w:p>
          <w:p w14:paraId="7881E846" w14:textId="4C30540C" w:rsidR="00C32D6F" w:rsidRDefault="00C32D6F" w:rsidP="00090D21">
            <w:pPr>
              <w:rPr>
                <w:sz w:val="24"/>
                <w:szCs w:val="24"/>
                <w:lang w:val="nl-NL"/>
              </w:rPr>
            </w:pPr>
            <w:r>
              <w:rPr>
                <w:sz w:val="24"/>
                <w:szCs w:val="24"/>
                <w:lang w:val="nl-NL"/>
              </w:rPr>
              <w:t>- Các phòng thuộc Sở;</w:t>
            </w:r>
          </w:p>
          <w:p w14:paraId="1F6357E1" w14:textId="6469CF30" w:rsidR="00BA298C" w:rsidRPr="002D2978" w:rsidRDefault="00BA298C" w:rsidP="00090D21">
            <w:pPr>
              <w:rPr>
                <w:sz w:val="24"/>
                <w:szCs w:val="24"/>
                <w:lang w:val="nl-NL"/>
              </w:rPr>
            </w:pPr>
            <w:r w:rsidRPr="002D2978">
              <w:rPr>
                <w:sz w:val="24"/>
                <w:szCs w:val="24"/>
                <w:lang w:val="nl-NL"/>
              </w:rPr>
              <w:t xml:space="preserve">- Lưu: VT, </w:t>
            </w:r>
            <w:r w:rsidR="00C32D6F">
              <w:rPr>
                <w:sz w:val="24"/>
                <w:szCs w:val="24"/>
                <w:lang w:val="nl-NL"/>
              </w:rPr>
              <w:t>VP.</w:t>
            </w:r>
          </w:p>
          <w:p w14:paraId="412F2084" w14:textId="77777777" w:rsidR="00BA298C" w:rsidRPr="002D2978" w:rsidRDefault="00BA298C" w:rsidP="00090D21">
            <w:pPr>
              <w:rPr>
                <w:lang w:val="nl-NL"/>
              </w:rPr>
            </w:pPr>
          </w:p>
        </w:tc>
        <w:tc>
          <w:tcPr>
            <w:tcW w:w="4939" w:type="dxa"/>
          </w:tcPr>
          <w:p w14:paraId="47FF3042" w14:textId="252E0E10" w:rsidR="00BA298C" w:rsidRPr="00A672C0" w:rsidRDefault="00BA298C" w:rsidP="00090D21">
            <w:pPr>
              <w:pStyle w:val="Heading5"/>
              <w:spacing w:line="400" w:lineRule="exact"/>
              <w:jc w:val="center"/>
              <w:rPr>
                <w:rFonts w:ascii="Times New Roman" w:eastAsia="Times New Roman" w:hAnsi="Times New Roman" w:cs="Times New Roman"/>
                <w:b/>
                <w:color w:val="auto"/>
                <w:lang w:val="nl-NL"/>
              </w:rPr>
            </w:pPr>
            <w:r w:rsidRPr="00A672C0">
              <w:rPr>
                <w:rFonts w:ascii="Times New Roman" w:eastAsia="Times New Roman" w:hAnsi="Times New Roman" w:cs="Times New Roman"/>
                <w:b/>
                <w:color w:val="auto"/>
                <w:lang w:val="nl-NL"/>
              </w:rPr>
              <w:t>GIÁM ĐỐC</w:t>
            </w:r>
          </w:p>
          <w:p w14:paraId="641FCD1E" w14:textId="77777777" w:rsidR="00BA298C" w:rsidRPr="00A672C0" w:rsidRDefault="00BA298C" w:rsidP="00090D21">
            <w:pPr>
              <w:spacing w:line="400" w:lineRule="exact"/>
              <w:rPr>
                <w:b/>
                <w:lang w:val="nl-NL"/>
              </w:rPr>
            </w:pPr>
          </w:p>
          <w:p w14:paraId="330CD616" w14:textId="77777777" w:rsidR="00BA298C" w:rsidRPr="00A672C0" w:rsidRDefault="00BA298C" w:rsidP="00090D21">
            <w:pPr>
              <w:spacing w:line="400" w:lineRule="exact"/>
              <w:rPr>
                <w:b/>
                <w:lang w:val="nl-NL"/>
              </w:rPr>
            </w:pPr>
          </w:p>
          <w:p w14:paraId="0E7DC9D6" w14:textId="77777777" w:rsidR="00BA298C" w:rsidRPr="00A672C0" w:rsidRDefault="00BA298C" w:rsidP="00090D21">
            <w:pPr>
              <w:spacing w:line="400" w:lineRule="exact"/>
              <w:rPr>
                <w:b/>
                <w:lang w:val="nl-NL"/>
              </w:rPr>
            </w:pPr>
          </w:p>
          <w:p w14:paraId="0AB4C0EE" w14:textId="77777777" w:rsidR="00BA298C" w:rsidRPr="00A672C0" w:rsidRDefault="00BA298C" w:rsidP="00090D21">
            <w:pPr>
              <w:pStyle w:val="Heading5"/>
              <w:spacing w:line="400" w:lineRule="exact"/>
              <w:jc w:val="center"/>
              <w:rPr>
                <w:rFonts w:ascii="Times New Roman" w:eastAsia="Times New Roman" w:hAnsi="Times New Roman" w:cs="Times New Roman"/>
                <w:b/>
                <w:color w:val="auto"/>
                <w:lang w:val="nl-NL"/>
              </w:rPr>
            </w:pPr>
          </w:p>
          <w:p w14:paraId="535A280D" w14:textId="42AB88BF" w:rsidR="00BA298C" w:rsidRPr="00A672C0" w:rsidRDefault="008A6C76" w:rsidP="00090D21">
            <w:pPr>
              <w:pStyle w:val="Heading5"/>
              <w:spacing w:line="400" w:lineRule="exact"/>
              <w:jc w:val="center"/>
              <w:rPr>
                <w:rFonts w:ascii="Times New Roman" w:eastAsia="Times New Roman" w:hAnsi="Times New Roman" w:cs="Times New Roman"/>
                <w:b/>
                <w:color w:val="auto"/>
                <w:lang w:val="nl-NL"/>
              </w:rPr>
            </w:pPr>
            <w:r>
              <w:rPr>
                <w:rFonts w:ascii="Times New Roman" w:eastAsia="Times New Roman" w:hAnsi="Times New Roman" w:cs="Times New Roman"/>
                <w:b/>
                <w:color w:val="auto"/>
                <w:lang w:val="nl-NL"/>
              </w:rPr>
              <w:t>Nguyễn Đình Đại</w:t>
            </w:r>
          </w:p>
        </w:tc>
      </w:tr>
    </w:tbl>
    <w:p w14:paraId="7CE2158C" w14:textId="77777777" w:rsidR="00BA298C" w:rsidRDefault="00BA298C" w:rsidP="00BA298C">
      <w:pPr>
        <w:widowControl w:val="0"/>
        <w:tabs>
          <w:tab w:val="right" w:leader="dot" w:pos="7920"/>
        </w:tabs>
        <w:spacing w:before="80" w:line="340" w:lineRule="exact"/>
        <w:jc w:val="both"/>
        <w:rPr>
          <w:b/>
          <w:i/>
          <w:sz w:val="24"/>
          <w:szCs w:val="24"/>
        </w:rPr>
      </w:pPr>
    </w:p>
    <w:p w14:paraId="08619CAA" w14:textId="77777777" w:rsidR="00BA298C" w:rsidRDefault="00BA298C" w:rsidP="00BA298C">
      <w:pPr>
        <w:widowControl w:val="0"/>
        <w:tabs>
          <w:tab w:val="right" w:leader="dot" w:pos="7920"/>
        </w:tabs>
        <w:spacing w:before="80" w:line="340" w:lineRule="exact"/>
        <w:jc w:val="both"/>
        <w:rPr>
          <w:b/>
          <w:i/>
          <w:sz w:val="24"/>
          <w:szCs w:val="24"/>
        </w:rPr>
      </w:pPr>
    </w:p>
    <w:p w14:paraId="23C3E287" w14:textId="77777777" w:rsidR="00BA298C" w:rsidRDefault="00BA298C" w:rsidP="00BA298C"/>
    <w:p w14:paraId="6F247E7F" w14:textId="77777777" w:rsidR="009A12FD" w:rsidRDefault="009A12FD" w:rsidP="00BA298C">
      <w:pPr>
        <w:jc w:val="center"/>
        <w:rPr>
          <w:b/>
          <w:bCs/>
        </w:rPr>
      </w:pPr>
    </w:p>
    <w:p w14:paraId="44B3EB59" w14:textId="77777777" w:rsidR="009A12FD" w:rsidRDefault="009A12FD" w:rsidP="00BA298C">
      <w:pPr>
        <w:jc w:val="center"/>
        <w:rPr>
          <w:b/>
          <w:bCs/>
        </w:rPr>
        <w:sectPr w:rsidR="009A12FD" w:rsidSect="00BA298C">
          <w:headerReference w:type="default" r:id="rId8"/>
          <w:pgSz w:w="11906" w:h="16838" w:code="9"/>
          <w:pgMar w:top="1134" w:right="1134" w:bottom="1134" w:left="1701" w:header="720" w:footer="720" w:gutter="0"/>
          <w:cols w:space="720"/>
          <w:titlePg/>
          <w:docGrid w:linePitch="381"/>
        </w:sectPr>
      </w:pPr>
    </w:p>
    <w:p w14:paraId="2CD6146F" w14:textId="2BC9934B" w:rsidR="00BA298C" w:rsidRPr="00504F7E" w:rsidRDefault="00BA298C" w:rsidP="009A12FD">
      <w:pPr>
        <w:jc w:val="center"/>
      </w:pPr>
      <w:r w:rsidRPr="00504F7E">
        <w:rPr>
          <w:b/>
          <w:bCs/>
        </w:rPr>
        <w:t>Phụ lục</w:t>
      </w:r>
    </w:p>
    <w:p w14:paraId="2BDAB36D" w14:textId="6878B4B2" w:rsidR="00BA298C" w:rsidRPr="00FE2CFA" w:rsidRDefault="00BA298C" w:rsidP="009A12FD">
      <w:pPr>
        <w:jc w:val="center"/>
        <w:rPr>
          <w:i/>
        </w:rPr>
      </w:pPr>
      <w:r w:rsidRPr="00FE2CFA">
        <w:rPr>
          <w:i/>
        </w:rPr>
        <w:t>( Kèm theo Báo cáo số         /BC-S</w:t>
      </w:r>
      <w:r w:rsidR="009A12FD">
        <w:rPr>
          <w:i/>
        </w:rPr>
        <w:t xml:space="preserve">CT </w:t>
      </w:r>
      <w:r w:rsidRPr="00FE2CFA">
        <w:rPr>
          <w:i/>
        </w:rPr>
        <w:t xml:space="preserve">ngày </w:t>
      </w:r>
      <w:r>
        <w:rPr>
          <w:i/>
        </w:rPr>
        <w:t xml:space="preserve">  </w:t>
      </w:r>
      <w:r w:rsidRPr="00FE2CFA">
        <w:rPr>
          <w:i/>
        </w:rPr>
        <w:t xml:space="preserve">    /</w:t>
      </w:r>
      <w:r w:rsidR="009A12FD">
        <w:rPr>
          <w:i/>
        </w:rPr>
        <w:t>8</w:t>
      </w:r>
      <w:r w:rsidRPr="00FE2CFA">
        <w:rPr>
          <w:i/>
        </w:rPr>
        <w:t xml:space="preserve">/2025 của Sở </w:t>
      </w:r>
      <w:r w:rsidR="009A12FD">
        <w:rPr>
          <w:i/>
        </w:rPr>
        <w:t>Công Thương</w:t>
      </w:r>
      <w:r w:rsidRPr="00FE2CFA">
        <w:rPr>
          <w:i/>
        </w:rPr>
        <w:t>)</w:t>
      </w:r>
    </w:p>
    <w:p w14:paraId="002232EB" w14:textId="77777777" w:rsidR="00BA298C" w:rsidRDefault="00BA298C" w:rsidP="00BA298C">
      <w:pPr>
        <w:ind w:firstLine="567"/>
        <w:jc w:val="both"/>
        <w:rPr>
          <w:rFonts w:ascii="Times New Roman Bold" w:hAnsi="Times New Roman Bold"/>
          <w:b/>
          <w:spacing w:val="-6"/>
        </w:rPr>
      </w:pPr>
    </w:p>
    <w:p w14:paraId="3B081E70" w14:textId="77777777" w:rsidR="00BA298C" w:rsidRPr="004A2420" w:rsidRDefault="00BA298C" w:rsidP="00BA298C">
      <w:pPr>
        <w:ind w:firstLine="567"/>
        <w:jc w:val="both"/>
        <w:rPr>
          <w:rFonts w:ascii="Times New Roman Bold" w:hAnsi="Times New Roman Bold"/>
          <w:b/>
          <w:lang w:val="nl-NL"/>
        </w:rPr>
      </w:pPr>
      <w:r w:rsidRPr="004A2420">
        <w:rPr>
          <w:rFonts w:ascii="Times New Roman Bold" w:hAnsi="Times New Roman Bold"/>
          <w:b/>
        </w:rPr>
        <w:t xml:space="preserve">1. Chủ trương, đường lối của Đảng </w:t>
      </w:r>
      <w:r w:rsidRPr="004A2420">
        <w:rPr>
          <w:rFonts w:ascii="Times New Roman Bold" w:hAnsi="Times New Roman Bold"/>
          <w:b/>
          <w:lang w:val="nl-NL"/>
        </w:rPr>
        <w:t>có liên quan đến chính sách/dự thảo</w:t>
      </w:r>
    </w:p>
    <w:p w14:paraId="418489F4" w14:textId="77777777" w:rsidR="00BA298C" w:rsidRPr="00504F7E" w:rsidRDefault="00BA298C" w:rsidP="00BA298C">
      <w:pPr>
        <w:jc w:val="both"/>
        <w:rPr>
          <w:b/>
        </w:rPr>
      </w:pPr>
    </w:p>
    <w:tbl>
      <w:tblPr>
        <w:tblW w:w="506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8"/>
        <w:gridCol w:w="6492"/>
        <w:gridCol w:w="3263"/>
        <w:gridCol w:w="1415"/>
      </w:tblGrid>
      <w:tr w:rsidR="00BA298C" w:rsidRPr="00504F7E" w14:paraId="66C4E920" w14:textId="77777777" w:rsidTr="005D62BB">
        <w:tc>
          <w:tcPr>
            <w:tcW w:w="1210" w:type="pct"/>
            <w:shd w:val="clear" w:color="auto" w:fill="auto"/>
            <w:vAlign w:val="center"/>
          </w:tcPr>
          <w:p w14:paraId="14AD20A6" w14:textId="77777777" w:rsidR="00BA298C" w:rsidRPr="00504F7E" w:rsidRDefault="00BA298C" w:rsidP="00090D21">
            <w:pPr>
              <w:jc w:val="center"/>
              <w:rPr>
                <w:b/>
              </w:rPr>
            </w:pPr>
            <w:r w:rsidRPr="00504F7E">
              <w:rPr>
                <w:b/>
              </w:rPr>
              <w:t>CHỦ TRƯƠNG, ĐƯỜNG LỐI CỦA ĐẢNG</w:t>
            </w:r>
          </w:p>
        </w:tc>
        <w:tc>
          <w:tcPr>
            <w:tcW w:w="2202" w:type="pct"/>
            <w:shd w:val="clear" w:color="auto" w:fill="auto"/>
            <w:vAlign w:val="center"/>
          </w:tcPr>
          <w:p w14:paraId="640238DA" w14:textId="5A3DBFAE" w:rsidR="00BA298C" w:rsidRPr="00504F7E" w:rsidRDefault="00BA298C" w:rsidP="005D62BB">
            <w:pPr>
              <w:jc w:val="center"/>
              <w:rPr>
                <w:b/>
              </w:rPr>
            </w:pPr>
            <w:r w:rsidRPr="00504F7E">
              <w:rPr>
                <w:b/>
              </w:rPr>
              <w:t xml:space="preserve">CHÍNH SÁCH/QUY ĐỊNH CỦA DỰ THẢO </w:t>
            </w:r>
          </w:p>
        </w:tc>
        <w:tc>
          <w:tcPr>
            <w:tcW w:w="1107" w:type="pct"/>
            <w:shd w:val="clear" w:color="auto" w:fill="auto"/>
            <w:vAlign w:val="center"/>
          </w:tcPr>
          <w:p w14:paraId="444BFC34" w14:textId="77777777" w:rsidR="00BA298C" w:rsidRPr="00504F7E" w:rsidRDefault="00BA298C" w:rsidP="00090D21">
            <w:pPr>
              <w:jc w:val="center"/>
              <w:rPr>
                <w:b/>
              </w:rPr>
            </w:pPr>
            <w:r w:rsidRPr="00504F7E">
              <w:rPr>
                <w:b/>
              </w:rPr>
              <w:t xml:space="preserve">ĐÁNH GIÁ </w:t>
            </w:r>
          </w:p>
          <w:p w14:paraId="32173E25" w14:textId="77777777" w:rsidR="00BA298C" w:rsidRPr="00504F7E" w:rsidRDefault="00BA298C" w:rsidP="00090D21">
            <w:pPr>
              <w:jc w:val="center"/>
              <w:rPr>
                <w:b/>
              </w:rPr>
            </w:pPr>
            <w:r w:rsidRPr="00504F7E">
              <w:rPr>
                <w:b/>
              </w:rPr>
              <w:t>(</w:t>
            </w:r>
            <w:r w:rsidRPr="00504F7E">
              <w:rPr>
                <w:rFonts w:ascii="Times New Roman Bold" w:hAnsi="Times New Roman Bold"/>
                <w:b/>
                <w:spacing w:val="-6"/>
              </w:rPr>
              <w:t>Đã thể chế đầy đủ</w:t>
            </w:r>
            <w:r w:rsidRPr="00504F7E">
              <w:rPr>
                <w:b/>
              </w:rPr>
              <w:t xml:space="preserve"> hoặc một phần)</w:t>
            </w:r>
          </w:p>
        </w:tc>
        <w:tc>
          <w:tcPr>
            <w:tcW w:w="480" w:type="pct"/>
            <w:vAlign w:val="center"/>
          </w:tcPr>
          <w:p w14:paraId="40B7D075" w14:textId="77777777" w:rsidR="00BA298C" w:rsidRPr="00504F7E" w:rsidRDefault="00BA298C" w:rsidP="00090D21">
            <w:pPr>
              <w:jc w:val="center"/>
              <w:rPr>
                <w:b/>
              </w:rPr>
            </w:pPr>
            <w:r w:rsidRPr="00504F7E">
              <w:rPr>
                <w:b/>
              </w:rPr>
              <w:t>ĐỀ XUẤT XỬ LÝ</w:t>
            </w:r>
          </w:p>
        </w:tc>
      </w:tr>
      <w:tr w:rsidR="005D62BB" w:rsidRPr="00504F7E" w14:paraId="6A59AAED" w14:textId="77777777" w:rsidTr="005D62BB">
        <w:tc>
          <w:tcPr>
            <w:tcW w:w="1210" w:type="pct"/>
            <w:shd w:val="clear" w:color="auto" w:fill="auto"/>
          </w:tcPr>
          <w:p w14:paraId="2B305B8D" w14:textId="2ADF07BD" w:rsidR="005D62BB" w:rsidRPr="00504F7E" w:rsidRDefault="005D62BB" w:rsidP="005D62BB">
            <w:pPr>
              <w:spacing w:line="300" w:lineRule="atLeast"/>
              <w:jc w:val="both"/>
            </w:pPr>
            <w:r>
              <w:t xml:space="preserve">Nghị quyết số 18-NQ/TW ngày 25/10/2017 của </w:t>
            </w:r>
            <w:r>
              <w:rPr>
                <w:bCs/>
                <w:iCs/>
              </w:rPr>
              <w:t xml:space="preserve">BCH </w:t>
            </w:r>
            <w:r w:rsidRPr="00DC76EA">
              <w:rPr>
                <w:bCs/>
                <w:iCs/>
              </w:rPr>
              <w:t xml:space="preserve"> Trung ương Đảng khóa XII một số vấn đề về tiếp tục đổi mới, sắp xếp tổ chức bộ máy của hệ thống chính trị tinh gọn, hoạt động hiệu lực, hiệu quả </w:t>
            </w:r>
          </w:p>
        </w:tc>
        <w:tc>
          <w:tcPr>
            <w:tcW w:w="2202" w:type="pct"/>
            <w:shd w:val="clear" w:color="auto" w:fill="auto"/>
          </w:tcPr>
          <w:p w14:paraId="3AE0302B" w14:textId="4FF222A5" w:rsidR="005D62BB" w:rsidRDefault="005D62BB" w:rsidP="005D62BB">
            <w:pPr>
              <w:spacing w:line="300" w:lineRule="atLeast"/>
              <w:jc w:val="both"/>
            </w:pPr>
            <w:r w:rsidRPr="004A2420">
              <w:rPr>
                <w:b/>
                <w:bCs/>
              </w:rPr>
              <w:t xml:space="preserve">Điều </w:t>
            </w:r>
            <w:r w:rsidR="006A6FF8">
              <w:rPr>
                <w:b/>
                <w:bCs/>
              </w:rPr>
              <w:t>1</w:t>
            </w:r>
            <w:r>
              <w:t>. Nội dung phân cấp</w:t>
            </w:r>
          </w:p>
          <w:p w14:paraId="7CD8FC1B" w14:textId="00FB11A2" w:rsidR="005D62BB" w:rsidRDefault="005D62BB" w:rsidP="005D62BB">
            <w:pPr>
              <w:spacing w:line="300" w:lineRule="atLeast"/>
              <w:jc w:val="both"/>
              <w:rPr>
                <w:iCs/>
                <w:color w:val="000000"/>
                <w:shd w:val="clear" w:color="auto" w:fill="FFFFFF"/>
              </w:rPr>
            </w:pPr>
            <w:r w:rsidRPr="009C7C6F">
              <w:rPr>
                <w:color w:val="000000"/>
                <w:lang w:val="vi-VN"/>
              </w:rPr>
              <w:t>Phân cấp</w:t>
            </w:r>
            <w:r w:rsidRPr="009C7C6F">
              <w:rPr>
                <w:color w:val="000000"/>
              </w:rPr>
              <w:t xml:space="preserve"> cho </w:t>
            </w:r>
            <w:r w:rsidRPr="009C7C6F">
              <w:t xml:space="preserve">Sở Công Thương thực hiện </w:t>
            </w:r>
            <w:r w:rsidRPr="009C7C6F">
              <w:rPr>
                <w:lang w:val="nl-NL"/>
              </w:rPr>
              <w:t xml:space="preserve">một số nhiệm vụ, quyền hạn trong lĩnh vực công nghiệp và thương mại </w:t>
            </w:r>
            <w:r w:rsidRPr="009C7C6F">
              <w:rPr>
                <w:color w:val="000000"/>
                <w:lang w:val="vi-VN"/>
              </w:rPr>
              <w:t xml:space="preserve">thuộc thẩm quyền của </w:t>
            </w:r>
            <w:r w:rsidRPr="009C7C6F">
              <w:rPr>
                <w:color w:val="000000"/>
              </w:rPr>
              <w:t xml:space="preserve">Ủy ban nhân dân tỉnh được quy định tại </w:t>
            </w:r>
            <w:r w:rsidRPr="009C7C6F">
              <w:t xml:space="preserve">Nghị định số 146/2025/NĐ-CP ngày 12 tháng 6 năm 2025 của Chính phủ </w:t>
            </w:r>
            <w:r w:rsidRPr="009C7C6F">
              <w:rPr>
                <w:iCs/>
                <w:color w:val="000000"/>
                <w:shd w:val="clear" w:color="auto" w:fill="FFFFFF"/>
              </w:rPr>
              <w:t>quy định về phân quyền, phân cấp trong lĩnh vực công nghiệp và thương mại. bao gồm:</w:t>
            </w:r>
          </w:p>
          <w:p w14:paraId="5CFD4C63" w14:textId="1232C1F1" w:rsidR="005D62BB" w:rsidRPr="007423D3" w:rsidRDefault="005D62BB" w:rsidP="005D62BB">
            <w:pPr>
              <w:spacing w:line="300" w:lineRule="atLeast"/>
              <w:jc w:val="center"/>
            </w:pPr>
            <w:r>
              <w:rPr>
                <w:iCs/>
                <w:color w:val="000000"/>
                <w:shd w:val="clear" w:color="auto" w:fill="FFFFFF"/>
              </w:rPr>
              <w:t>…….</w:t>
            </w:r>
          </w:p>
          <w:p w14:paraId="7934EB6A" w14:textId="0D459784" w:rsidR="005D62BB" w:rsidRPr="00504F7E" w:rsidRDefault="005D62BB" w:rsidP="005D62BB">
            <w:pPr>
              <w:spacing w:line="300" w:lineRule="atLeast"/>
              <w:jc w:val="center"/>
            </w:pPr>
          </w:p>
        </w:tc>
        <w:tc>
          <w:tcPr>
            <w:tcW w:w="1107" w:type="pct"/>
            <w:shd w:val="clear" w:color="auto" w:fill="auto"/>
          </w:tcPr>
          <w:p w14:paraId="7E382E60" w14:textId="3FDE9C86" w:rsidR="005D62BB" w:rsidRPr="00504F7E" w:rsidRDefault="005D62BB" w:rsidP="005D62BB">
            <w:pPr>
              <w:spacing w:line="300" w:lineRule="atLeast"/>
              <w:jc w:val="both"/>
            </w:pPr>
            <w:r>
              <w:t>Đã thể chế một phần của Nghị quyết số 18-NQ/TW (tại nội dung thứ 7 mục III.1.</w:t>
            </w:r>
            <w:bookmarkStart w:id="0" w:name="dieu_1_2"/>
            <w:r w:rsidRPr="007423D3">
              <w:rPr>
                <w:lang w:val="en"/>
              </w:rPr>
              <w:t>Nhiệm vụ, giải pháp chung đối với toàn bộ hệ thống chính trị</w:t>
            </w:r>
            <w:bookmarkEnd w:id="0"/>
            <w:r w:rsidRPr="007423D3">
              <w:rPr>
                <w:lang w:val="en"/>
              </w:rPr>
              <w:t>)</w:t>
            </w:r>
          </w:p>
        </w:tc>
        <w:tc>
          <w:tcPr>
            <w:tcW w:w="480" w:type="pct"/>
          </w:tcPr>
          <w:p w14:paraId="4C58163B" w14:textId="170EC98B" w:rsidR="005D62BB" w:rsidRPr="00504F7E" w:rsidRDefault="005D62BB" w:rsidP="005D62BB">
            <w:pPr>
              <w:spacing w:line="300" w:lineRule="atLeast"/>
              <w:jc w:val="center"/>
            </w:pPr>
          </w:p>
        </w:tc>
      </w:tr>
    </w:tbl>
    <w:p w14:paraId="1F0CCE39" w14:textId="77777777" w:rsidR="00BA298C" w:rsidRPr="00504F7E" w:rsidRDefault="00BA298C" w:rsidP="00BA298C">
      <w:pPr>
        <w:jc w:val="center"/>
        <w:rPr>
          <w:b/>
        </w:rPr>
      </w:pPr>
    </w:p>
    <w:p w14:paraId="495027E3" w14:textId="77777777" w:rsidR="00BA298C" w:rsidRPr="00FE2CFA" w:rsidRDefault="00BA298C" w:rsidP="00BA298C">
      <w:pPr>
        <w:ind w:left="-142" w:firstLine="709"/>
        <w:jc w:val="both"/>
        <w:rPr>
          <w:b/>
          <w:color w:val="000000" w:themeColor="text1"/>
        </w:rPr>
      </w:pPr>
      <w:r w:rsidRPr="00FE2CFA">
        <w:rPr>
          <w:b/>
          <w:color w:val="000000" w:themeColor="text1"/>
        </w:rPr>
        <w:t xml:space="preserve">2. Văn bản quy phạm pháp luật </w:t>
      </w:r>
      <w:r w:rsidRPr="00FE2CFA">
        <w:rPr>
          <w:b/>
          <w:color w:val="000000" w:themeColor="text1"/>
          <w:lang w:val="nl-NL"/>
        </w:rPr>
        <w:t>có liên quan đến chính sách/dự thảo</w:t>
      </w:r>
    </w:p>
    <w:p w14:paraId="23171EBC" w14:textId="77777777" w:rsidR="00BA298C" w:rsidRPr="00FE2CFA" w:rsidRDefault="00BA298C" w:rsidP="00BA298C">
      <w:pPr>
        <w:jc w:val="both"/>
        <w:rPr>
          <w:b/>
          <w:color w:val="000000" w:themeColor="text1"/>
        </w:rPr>
      </w:pPr>
    </w:p>
    <w:tbl>
      <w:tblPr>
        <w:tblW w:w="501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0"/>
        <w:gridCol w:w="4824"/>
        <w:gridCol w:w="3777"/>
        <w:gridCol w:w="2444"/>
      </w:tblGrid>
      <w:tr w:rsidR="00BA298C" w:rsidRPr="00FE2CFA" w14:paraId="4C4C9FBB" w14:textId="77777777" w:rsidTr="00090D21">
        <w:tc>
          <w:tcPr>
            <w:tcW w:w="1221" w:type="pct"/>
            <w:shd w:val="clear" w:color="auto" w:fill="auto"/>
            <w:vAlign w:val="center"/>
          </w:tcPr>
          <w:p w14:paraId="4902E205" w14:textId="77777777" w:rsidR="00BA298C" w:rsidRPr="00FE2CFA" w:rsidRDefault="00BA298C" w:rsidP="00090D21">
            <w:pPr>
              <w:jc w:val="center"/>
              <w:rPr>
                <w:b/>
                <w:color w:val="000000" w:themeColor="text1"/>
              </w:rPr>
            </w:pPr>
            <w:r w:rsidRPr="00FE2CFA">
              <w:rPr>
                <w:b/>
                <w:color w:val="000000" w:themeColor="text1"/>
              </w:rPr>
              <w:t xml:space="preserve">QUY ĐỊNH </w:t>
            </w:r>
          </w:p>
          <w:p w14:paraId="0EA5BDD9" w14:textId="77777777" w:rsidR="00BA298C" w:rsidRPr="00FE2CFA" w:rsidRDefault="00BA298C" w:rsidP="00090D21">
            <w:pPr>
              <w:jc w:val="center"/>
              <w:rPr>
                <w:b/>
                <w:color w:val="000000" w:themeColor="text1"/>
              </w:rPr>
            </w:pPr>
            <w:r w:rsidRPr="00FE2CFA">
              <w:rPr>
                <w:b/>
                <w:color w:val="000000" w:themeColor="text1"/>
              </w:rPr>
              <w:t>CỦA DỰ THẢO VĂN BẢN</w:t>
            </w:r>
          </w:p>
        </w:tc>
        <w:tc>
          <w:tcPr>
            <w:tcW w:w="1650" w:type="pct"/>
            <w:shd w:val="clear" w:color="auto" w:fill="auto"/>
            <w:vAlign w:val="center"/>
          </w:tcPr>
          <w:p w14:paraId="47C79975" w14:textId="1A97672D" w:rsidR="00BA298C" w:rsidRPr="00FE2CFA" w:rsidRDefault="00BA298C" w:rsidP="004E3C67">
            <w:pPr>
              <w:jc w:val="center"/>
              <w:rPr>
                <w:b/>
                <w:color w:val="000000" w:themeColor="text1"/>
              </w:rPr>
            </w:pPr>
            <w:r w:rsidRPr="00FE2CFA">
              <w:rPr>
                <w:b/>
                <w:color w:val="000000" w:themeColor="text1"/>
              </w:rPr>
              <w:t xml:space="preserve">QUY ĐỊNH CỦA PHÁP LUẬT HIỆN HÀNH CÓ LIÊN QUAN </w:t>
            </w:r>
          </w:p>
        </w:tc>
        <w:tc>
          <w:tcPr>
            <w:tcW w:w="1292" w:type="pct"/>
            <w:vAlign w:val="center"/>
          </w:tcPr>
          <w:p w14:paraId="4F56FD09" w14:textId="77777777" w:rsidR="00BA298C" w:rsidRPr="00FE2CFA" w:rsidRDefault="00BA298C" w:rsidP="00090D21">
            <w:pPr>
              <w:jc w:val="center"/>
              <w:rPr>
                <w:b/>
                <w:color w:val="000000" w:themeColor="text1"/>
              </w:rPr>
            </w:pPr>
            <w:r w:rsidRPr="00FE2CFA">
              <w:rPr>
                <w:b/>
                <w:color w:val="000000" w:themeColor="text1"/>
              </w:rPr>
              <w:t xml:space="preserve">ĐÁNH GIÁ </w:t>
            </w:r>
          </w:p>
          <w:p w14:paraId="573632D0" w14:textId="77777777" w:rsidR="00BA298C" w:rsidRPr="00FE2CFA" w:rsidRDefault="00BA298C" w:rsidP="00090D21">
            <w:pPr>
              <w:jc w:val="center"/>
              <w:rPr>
                <w:b/>
                <w:color w:val="000000" w:themeColor="text1"/>
              </w:rPr>
            </w:pPr>
            <w:r w:rsidRPr="00FE2CFA">
              <w:rPr>
                <w:b/>
                <w:color w:val="000000" w:themeColor="text1"/>
              </w:rPr>
              <w:t>(Tính hợp hiến, tính hợp pháp, tính thống nhất)</w:t>
            </w:r>
          </w:p>
        </w:tc>
        <w:tc>
          <w:tcPr>
            <w:tcW w:w="836" w:type="pct"/>
            <w:shd w:val="clear" w:color="auto" w:fill="auto"/>
            <w:vAlign w:val="center"/>
          </w:tcPr>
          <w:p w14:paraId="554828A8" w14:textId="77777777" w:rsidR="00BA298C" w:rsidRPr="00FE2CFA" w:rsidRDefault="00BA298C" w:rsidP="00090D21">
            <w:pPr>
              <w:jc w:val="center"/>
              <w:rPr>
                <w:b/>
                <w:color w:val="000000" w:themeColor="text1"/>
              </w:rPr>
            </w:pPr>
            <w:r w:rsidRPr="00FE2CFA">
              <w:rPr>
                <w:b/>
                <w:color w:val="000000" w:themeColor="text1"/>
              </w:rPr>
              <w:t xml:space="preserve">ĐỀ XUẤT </w:t>
            </w:r>
            <w:r w:rsidRPr="00FE2CFA">
              <w:rPr>
                <w:b/>
                <w:color w:val="000000" w:themeColor="text1"/>
              </w:rPr>
              <w:br/>
              <w:t>XỬ LÝ</w:t>
            </w:r>
          </w:p>
        </w:tc>
      </w:tr>
      <w:tr w:rsidR="00BA298C" w:rsidRPr="00FE2CFA" w14:paraId="73773592" w14:textId="77777777" w:rsidTr="00090D21">
        <w:tc>
          <w:tcPr>
            <w:tcW w:w="1221" w:type="pct"/>
            <w:shd w:val="clear" w:color="auto" w:fill="auto"/>
          </w:tcPr>
          <w:p w14:paraId="2D413F9D" w14:textId="12216D78" w:rsidR="004A2420" w:rsidRPr="004A2420" w:rsidRDefault="004A2420" w:rsidP="005D62BB">
            <w:pPr>
              <w:pStyle w:val="BodyText"/>
              <w:spacing w:before="120" w:after="120" w:line="240" w:lineRule="auto"/>
              <w:jc w:val="both"/>
              <w:rPr>
                <w:rFonts w:ascii="Times New Roman" w:hAnsi="Times New Roman"/>
                <w:b w:val="0"/>
                <w:bCs/>
                <w:i w:val="0"/>
                <w:iCs/>
                <w:color w:val="000000"/>
                <w:szCs w:val="28"/>
                <w:lang w:val="vi-VN"/>
              </w:rPr>
            </w:pPr>
            <w:r w:rsidRPr="004A2420">
              <w:rPr>
                <w:rFonts w:ascii="Times New Roman" w:hAnsi="Times New Roman"/>
                <w:b w:val="0"/>
                <w:bCs/>
                <w:i w:val="0"/>
                <w:iCs/>
                <w:color w:val="000000"/>
                <w:szCs w:val="28"/>
              </w:rPr>
              <w:t>Ủy ban nhân dân tỉnh p</w:t>
            </w:r>
            <w:r w:rsidRPr="004A2420">
              <w:rPr>
                <w:rFonts w:ascii="Times New Roman" w:hAnsi="Times New Roman"/>
                <w:b w:val="0"/>
                <w:bCs/>
                <w:i w:val="0"/>
                <w:iCs/>
                <w:color w:val="000000"/>
                <w:szCs w:val="28"/>
                <w:lang w:val="vi-VN"/>
              </w:rPr>
              <w:t>hân cấp</w:t>
            </w:r>
            <w:r w:rsidRPr="004A2420">
              <w:rPr>
                <w:rFonts w:ascii="Times New Roman" w:hAnsi="Times New Roman"/>
                <w:b w:val="0"/>
                <w:bCs/>
                <w:i w:val="0"/>
                <w:iCs/>
                <w:color w:val="000000"/>
                <w:szCs w:val="28"/>
              </w:rPr>
              <w:t xml:space="preserve"> cho </w:t>
            </w:r>
            <w:r w:rsidRPr="004A2420">
              <w:rPr>
                <w:rFonts w:ascii="Times New Roman" w:hAnsi="Times New Roman"/>
                <w:b w:val="0"/>
                <w:bCs/>
                <w:i w:val="0"/>
                <w:iCs/>
                <w:szCs w:val="28"/>
              </w:rPr>
              <w:t xml:space="preserve">Sở Công Thương thực hiện </w:t>
            </w:r>
            <w:r w:rsidRPr="004A2420">
              <w:rPr>
                <w:rFonts w:ascii="Times New Roman" w:hAnsi="Times New Roman"/>
                <w:b w:val="0"/>
                <w:bCs/>
                <w:i w:val="0"/>
                <w:iCs/>
                <w:szCs w:val="28"/>
                <w:lang w:val="nl-NL"/>
              </w:rPr>
              <w:t xml:space="preserve">một số nhiệm vụ, quyền hạn trong lĩnh vực công nghiệp và thương mại </w:t>
            </w:r>
            <w:r w:rsidRPr="004A2420">
              <w:rPr>
                <w:rFonts w:ascii="Times New Roman" w:hAnsi="Times New Roman"/>
                <w:b w:val="0"/>
                <w:bCs/>
                <w:i w:val="0"/>
                <w:iCs/>
                <w:color w:val="000000"/>
                <w:szCs w:val="28"/>
                <w:lang w:val="vi-VN"/>
              </w:rPr>
              <w:t xml:space="preserve">thuộc thẩm quyền của </w:t>
            </w:r>
            <w:r w:rsidRPr="004A2420">
              <w:rPr>
                <w:rFonts w:ascii="Times New Roman" w:hAnsi="Times New Roman"/>
                <w:b w:val="0"/>
                <w:bCs/>
                <w:i w:val="0"/>
                <w:iCs/>
                <w:color w:val="000000"/>
                <w:szCs w:val="28"/>
              </w:rPr>
              <w:t xml:space="preserve">Ủy ban nhân dân tỉnh được quy định tại </w:t>
            </w:r>
            <w:r w:rsidRPr="004A2420">
              <w:rPr>
                <w:rFonts w:ascii="Times New Roman" w:hAnsi="Times New Roman"/>
                <w:b w:val="0"/>
                <w:bCs/>
                <w:i w:val="0"/>
                <w:iCs/>
                <w:szCs w:val="28"/>
              </w:rPr>
              <w:t xml:space="preserve">Nghị định số 146/2025/NĐ-CP ngày 12 tháng 6 năm 2025 của Chính phủ </w:t>
            </w:r>
            <w:r w:rsidRPr="004A2420">
              <w:rPr>
                <w:rFonts w:ascii="Times New Roman" w:hAnsi="Times New Roman"/>
                <w:b w:val="0"/>
                <w:bCs/>
                <w:i w:val="0"/>
                <w:iCs/>
                <w:color w:val="000000"/>
                <w:szCs w:val="28"/>
                <w:shd w:val="clear" w:color="auto" w:fill="FFFFFF"/>
              </w:rPr>
              <w:t>quy định về phân quyền, phân cấp trong lĩnh vực công nghiệp và thương mại</w:t>
            </w:r>
          </w:p>
          <w:p w14:paraId="22AF6E5D" w14:textId="2572B5A0" w:rsidR="00BA298C" w:rsidRPr="004A2420" w:rsidRDefault="00BA298C" w:rsidP="005D62BB">
            <w:pPr>
              <w:spacing w:before="120" w:after="120"/>
              <w:jc w:val="both"/>
              <w:rPr>
                <w:bCs/>
                <w:iCs/>
                <w:color w:val="000000" w:themeColor="text1"/>
                <w:spacing w:val="3"/>
                <w:shd w:val="clear" w:color="auto" w:fill="FFFFFF"/>
              </w:rPr>
            </w:pPr>
          </w:p>
        </w:tc>
        <w:tc>
          <w:tcPr>
            <w:tcW w:w="1650" w:type="pct"/>
            <w:shd w:val="clear" w:color="auto" w:fill="auto"/>
          </w:tcPr>
          <w:p w14:paraId="6A05D2ED" w14:textId="1662C743" w:rsidR="004A2420" w:rsidRPr="004A2420" w:rsidRDefault="004A2420" w:rsidP="005D62BB">
            <w:pPr>
              <w:spacing w:before="120" w:after="120"/>
              <w:jc w:val="both"/>
              <w:rPr>
                <w:iCs/>
                <w:spacing w:val="-6"/>
                <w:lang w:val="pt-BR"/>
              </w:rPr>
            </w:pPr>
            <w:r w:rsidRPr="004A2420">
              <w:rPr>
                <w:iCs/>
                <w:spacing w:val="-6"/>
                <w:lang w:val="pt-BR"/>
              </w:rPr>
              <w:t>- Luật Tổ chức chính quyền địa phương ngày 16 tháng 6 năm 2025</w:t>
            </w:r>
            <w:r>
              <w:rPr>
                <w:iCs/>
                <w:spacing w:val="-6"/>
                <w:lang w:val="pt-BR"/>
              </w:rPr>
              <w:t>.</w:t>
            </w:r>
          </w:p>
          <w:p w14:paraId="126DCEBD" w14:textId="78D4A938" w:rsidR="004A2420" w:rsidRPr="004A2420" w:rsidRDefault="004A2420" w:rsidP="005D62BB">
            <w:pPr>
              <w:spacing w:before="120" w:after="120"/>
              <w:jc w:val="both"/>
              <w:rPr>
                <w:iCs/>
                <w:spacing w:val="-6"/>
                <w:lang w:val="pt-BR"/>
              </w:rPr>
            </w:pPr>
            <w:r w:rsidRPr="004A2420">
              <w:rPr>
                <w:iCs/>
              </w:rPr>
              <w:t xml:space="preserve">- Nghị định số 146/2025/NĐ-CP ngày 12 tháng 6 năm 2025 của Chính phủ </w:t>
            </w:r>
            <w:r w:rsidRPr="004A2420">
              <w:rPr>
                <w:iCs/>
                <w:color w:val="000000"/>
                <w:shd w:val="clear" w:color="auto" w:fill="FFFFFF"/>
              </w:rPr>
              <w:t>quy định về phân quyền, phân cấp trong lĩnh vực công nghiệp và thương mại</w:t>
            </w:r>
            <w:r>
              <w:rPr>
                <w:iCs/>
                <w:color w:val="000000"/>
                <w:shd w:val="clear" w:color="auto" w:fill="FFFFFF"/>
              </w:rPr>
              <w:t>.</w:t>
            </w:r>
          </w:p>
          <w:p w14:paraId="6E7A0EC6" w14:textId="77777777" w:rsidR="00BA298C" w:rsidRPr="00FE2CFA" w:rsidRDefault="00BA298C" w:rsidP="005D62BB">
            <w:pPr>
              <w:spacing w:before="120" w:after="120"/>
              <w:rPr>
                <w:color w:val="000000" w:themeColor="text1"/>
              </w:rPr>
            </w:pPr>
          </w:p>
        </w:tc>
        <w:tc>
          <w:tcPr>
            <w:tcW w:w="1292" w:type="pct"/>
          </w:tcPr>
          <w:p w14:paraId="18E9BF42" w14:textId="77777777" w:rsidR="00BA298C" w:rsidRPr="00FE2CFA" w:rsidRDefault="00BA298C" w:rsidP="005D62BB">
            <w:pPr>
              <w:spacing w:before="120" w:after="120"/>
              <w:jc w:val="both"/>
              <w:rPr>
                <w:color w:val="000000" w:themeColor="text1"/>
              </w:rPr>
            </w:pPr>
            <w:r w:rsidRPr="00FB1664">
              <w:rPr>
                <w:color w:val="000000" w:themeColor="text1"/>
              </w:rPr>
              <w:t xml:space="preserve">Đảm bảo </w:t>
            </w:r>
            <w:r w:rsidRPr="00FE2CFA">
              <w:rPr>
                <w:color w:val="000000" w:themeColor="text1"/>
              </w:rPr>
              <w:t>hợp hiến, tính hợp pháp, tính thống nhất</w:t>
            </w:r>
          </w:p>
        </w:tc>
        <w:tc>
          <w:tcPr>
            <w:tcW w:w="836" w:type="pct"/>
            <w:shd w:val="clear" w:color="auto" w:fill="auto"/>
          </w:tcPr>
          <w:p w14:paraId="5A5B1666" w14:textId="2FE71D83" w:rsidR="00BA298C" w:rsidRPr="004E3C67" w:rsidRDefault="00BA298C" w:rsidP="005D62BB">
            <w:pPr>
              <w:spacing w:before="120" w:after="120"/>
              <w:jc w:val="both"/>
              <w:rPr>
                <w:color w:val="000000" w:themeColor="text1"/>
              </w:rPr>
            </w:pPr>
            <w:r w:rsidRPr="004E3C67">
              <w:rPr>
                <w:color w:val="000000" w:themeColor="text1"/>
              </w:rPr>
              <w:t xml:space="preserve">Ban hành </w:t>
            </w:r>
            <w:r w:rsidR="004E3C67" w:rsidRPr="004E3C67">
              <w:rPr>
                <w:color w:val="000000" w:themeColor="text1"/>
              </w:rPr>
              <w:t>Quyết định của UBND tỉnh p</w:t>
            </w:r>
            <w:r w:rsidR="004E3C67" w:rsidRPr="004E3C67">
              <w:rPr>
                <w:spacing w:val="-4"/>
                <w:lang w:val="nl-NL"/>
              </w:rPr>
              <w:t>hân cấp thẩm quyền thực hiện một số nhiệm vụ, quyền hạn trong lĩnh vực công nghiệp và thương mại thuộc thẩm quyền của Ủy ban nhân dân tỉnh</w:t>
            </w:r>
          </w:p>
        </w:tc>
      </w:tr>
    </w:tbl>
    <w:p w14:paraId="3F4F1F2B" w14:textId="77777777" w:rsidR="00BA298C" w:rsidRPr="00FB1664" w:rsidRDefault="00BA298C" w:rsidP="00BA298C">
      <w:pPr>
        <w:ind w:firstLine="567"/>
        <w:jc w:val="both"/>
        <w:rPr>
          <w:rFonts w:asciiTheme="minorHAnsi" w:hAnsiTheme="minorHAnsi"/>
          <w:b/>
        </w:rPr>
      </w:pPr>
    </w:p>
    <w:p w14:paraId="596B9BA5" w14:textId="77777777" w:rsidR="00BA298C" w:rsidRPr="00504F7E" w:rsidRDefault="00BA298C" w:rsidP="00BA298C">
      <w:pPr>
        <w:ind w:firstLine="567"/>
        <w:jc w:val="both"/>
        <w:rPr>
          <w:rFonts w:ascii="Times New Roman Bold" w:hAnsi="Times New Roman Bold"/>
          <w:b/>
        </w:rPr>
      </w:pPr>
      <w:r w:rsidRPr="00504F7E">
        <w:rPr>
          <w:rFonts w:ascii="Times New Roman Bold" w:hAnsi="Times New Roman Bold"/>
          <w:b/>
        </w:rPr>
        <w:t xml:space="preserve">3. </w:t>
      </w:r>
      <w:r w:rsidRPr="00504F7E">
        <w:rPr>
          <w:rFonts w:ascii="Times New Roman Bold" w:hAnsi="Times New Roman Bold"/>
          <w:b/>
          <w:lang w:val="nl-NL"/>
        </w:rPr>
        <w:t xml:space="preserve">Điều </w:t>
      </w:r>
      <w:r w:rsidRPr="00504F7E">
        <w:rPr>
          <w:rFonts w:ascii="Times New Roman Bold" w:hAnsi="Times New Roman Bold" w:hint="eastAsia"/>
          <w:b/>
          <w:lang w:val="nl-NL"/>
        </w:rPr>
        <w:t>ư</w:t>
      </w:r>
      <w:r w:rsidRPr="00504F7E">
        <w:rPr>
          <w:rFonts w:ascii="Times New Roman Bold" w:hAnsi="Times New Roman Bold"/>
          <w:b/>
          <w:lang w:val="nl-NL"/>
        </w:rPr>
        <w:t>ớc quốc tế c</w:t>
      </w:r>
      <w:r w:rsidRPr="00504F7E">
        <w:rPr>
          <w:rFonts w:ascii="Times New Roman Bold" w:hAnsi="Times New Roman Bold" w:hint="eastAsia"/>
          <w:b/>
          <w:lang w:val="nl-NL"/>
        </w:rPr>
        <w:t>ó</w:t>
      </w:r>
      <w:r w:rsidRPr="00504F7E">
        <w:rPr>
          <w:rFonts w:ascii="Times New Roman Bold" w:hAnsi="Times New Roman Bold"/>
          <w:b/>
          <w:lang w:val="nl-NL"/>
        </w:rPr>
        <w:t xml:space="preserve"> li</w:t>
      </w:r>
      <w:r w:rsidRPr="00504F7E">
        <w:rPr>
          <w:rFonts w:ascii="Times New Roman Bold" w:hAnsi="Times New Roman Bold" w:hint="eastAsia"/>
          <w:b/>
          <w:lang w:val="nl-NL"/>
        </w:rPr>
        <w:t>ê</w:t>
      </w:r>
      <w:r w:rsidRPr="00504F7E">
        <w:rPr>
          <w:rFonts w:ascii="Times New Roman Bold" w:hAnsi="Times New Roman Bold"/>
          <w:b/>
          <w:lang w:val="nl-NL"/>
        </w:rPr>
        <w:t xml:space="preserve">n quan </w:t>
      </w:r>
      <w:r w:rsidRPr="00504F7E">
        <w:rPr>
          <w:rFonts w:ascii="Times New Roman Bold" w:hAnsi="Times New Roman Bold" w:hint="eastAsia"/>
          <w:b/>
          <w:lang w:val="nl-NL"/>
        </w:rPr>
        <w:t>đ</w:t>
      </w:r>
      <w:r w:rsidRPr="00504F7E">
        <w:rPr>
          <w:rFonts w:ascii="Times New Roman Bold" w:hAnsi="Times New Roman Bold"/>
          <w:b/>
          <w:lang w:val="nl-NL"/>
        </w:rPr>
        <w:t>ến ch</w:t>
      </w:r>
      <w:r w:rsidRPr="00504F7E">
        <w:rPr>
          <w:rFonts w:ascii="Times New Roman Bold" w:hAnsi="Times New Roman Bold" w:hint="eastAsia"/>
          <w:b/>
          <w:lang w:val="nl-NL"/>
        </w:rPr>
        <w:t>í</w:t>
      </w:r>
      <w:r w:rsidRPr="00504F7E">
        <w:rPr>
          <w:rFonts w:ascii="Times New Roman Bold" w:hAnsi="Times New Roman Bold"/>
          <w:b/>
          <w:lang w:val="nl-NL"/>
        </w:rPr>
        <w:t>nh s</w:t>
      </w:r>
      <w:r w:rsidRPr="00504F7E">
        <w:rPr>
          <w:rFonts w:ascii="Times New Roman Bold" w:hAnsi="Times New Roman Bold" w:hint="eastAsia"/>
          <w:b/>
          <w:lang w:val="nl-NL"/>
        </w:rPr>
        <w:t>á</w:t>
      </w:r>
      <w:r w:rsidRPr="00504F7E">
        <w:rPr>
          <w:rFonts w:ascii="Times New Roman Bold" w:hAnsi="Times New Roman Bold"/>
          <w:b/>
          <w:lang w:val="nl-NL"/>
        </w:rPr>
        <w:t>ch/dự thảo</w:t>
      </w:r>
    </w:p>
    <w:p w14:paraId="103EFFC8" w14:textId="77777777" w:rsidR="00BA298C" w:rsidRPr="00504F7E" w:rsidRDefault="00BA298C" w:rsidP="00BA298C">
      <w:pPr>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8"/>
        <w:gridCol w:w="4123"/>
        <w:gridCol w:w="3436"/>
        <w:gridCol w:w="3433"/>
      </w:tblGrid>
      <w:tr w:rsidR="00BA298C" w:rsidRPr="00504F7E" w14:paraId="7BC6E90D" w14:textId="77777777" w:rsidTr="00090D21">
        <w:tc>
          <w:tcPr>
            <w:tcW w:w="1225" w:type="pct"/>
            <w:shd w:val="clear" w:color="auto" w:fill="auto"/>
            <w:vAlign w:val="center"/>
          </w:tcPr>
          <w:p w14:paraId="5BE75247" w14:textId="77777777" w:rsidR="00BA298C" w:rsidRPr="00504F7E" w:rsidRDefault="00BA298C" w:rsidP="00090D21">
            <w:pPr>
              <w:jc w:val="center"/>
              <w:rPr>
                <w:b/>
              </w:rPr>
            </w:pPr>
            <w:r w:rsidRPr="00504F7E">
              <w:rPr>
                <w:b/>
              </w:rPr>
              <w:t xml:space="preserve">QUY ĐỊNH </w:t>
            </w:r>
          </w:p>
          <w:p w14:paraId="544C5797" w14:textId="77777777" w:rsidR="00BA298C" w:rsidRPr="00504F7E" w:rsidRDefault="00BA298C" w:rsidP="00090D21">
            <w:pPr>
              <w:jc w:val="center"/>
              <w:rPr>
                <w:b/>
              </w:rPr>
            </w:pPr>
            <w:r w:rsidRPr="00504F7E">
              <w:rPr>
                <w:b/>
              </w:rPr>
              <w:t>CỦA DỰ THẢO VĂN BẢN</w:t>
            </w:r>
          </w:p>
        </w:tc>
        <w:tc>
          <w:tcPr>
            <w:tcW w:w="1416" w:type="pct"/>
            <w:shd w:val="clear" w:color="auto" w:fill="auto"/>
            <w:vAlign w:val="center"/>
          </w:tcPr>
          <w:p w14:paraId="0FC927FB" w14:textId="77777777" w:rsidR="00BA298C" w:rsidRPr="00504F7E" w:rsidRDefault="00BA298C" w:rsidP="00090D21">
            <w:pPr>
              <w:jc w:val="center"/>
              <w:rPr>
                <w:b/>
              </w:rPr>
            </w:pPr>
            <w:r w:rsidRPr="00504F7E">
              <w:rPr>
                <w:b/>
              </w:rPr>
              <w:t xml:space="preserve">QUY ĐỊNH CỦA </w:t>
            </w:r>
            <w:r w:rsidRPr="00504F7E">
              <w:rPr>
                <w:rFonts w:ascii="Times New Roman Bold" w:hAnsi="Times New Roman Bold"/>
                <w:b/>
                <w:spacing w:val="-8"/>
              </w:rPr>
              <w:t>ĐIỀU ƯỚC QUỐC TẾ</w:t>
            </w:r>
            <w:r w:rsidRPr="00504F7E">
              <w:rPr>
                <w:b/>
              </w:rPr>
              <w:t xml:space="preserve"> CÓ LIÊN QUAN </w:t>
            </w:r>
          </w:p>
        </w:tc>
        <w:tc>
          <w:tcPr>
            <w:tcW w:w="1180" w:type="pct"/>
            <w:vAlign w:val="center"/>
          </w:tcPr>
          <w:p w14:paraId="330F7FC8" w14:textId="77777777" w:rsidR="00BA298C" w:rsidRPr="00504F7E" w:rsidRDefault="00BA298C" w:rsidP="00090D21">
            <w:pPr>
              <w:jc w:val="center"/>
              <w:rPr>
                <w:b/>
              </w:rPr>
            </w:pPr>
            <w:r w:rsidRPr="00504F7E">
              <w:rPr>
                <w:b/>
              </w:rPr>
              <w:t xml:space="preserve">ĐÁNH GIÁ </w:t>
            </w:r>
          </w:p>
          <w:p w14:paraId="74A5ECF3" w14:textId="77777777" w:rsidR="00BA298C" w:rsidRPr="00504F7E" w:rsidRDefault="00BA298C" w:rsidP="00090D21">
            <w:pPr>
              <w:jc w:val="center"/>
              <w:rPr>
                <w:b/>
              </w:rPr>
            </w:pPr>
            <w:r w:rsidRPr="00504F7E">
              <w:rPr>
                <w:b/>
              </w:rPr>
              <w:t>(Tính tương thích)</w:t>
            </w:r>
          </w:p>
        </w:tc>
        <w:tc>
          <w:tcPr>
            <w:tcW w:w="1180" w:type="pct"/>
            <w:shd w:val="clear" w:color="auto" w:fill="auto"/>
            <w:vAlign w:val="center"/>
          </w:tcPr>
          <w:p w14:paraId="1C80298E" w14:textId="77777777" w:rsidR="00BA298C" w:rsidRPr="00504F7E" w:rsidRDefault="00BA298C" w:rsidP="00090D21">
            <w:pPr>
              <w:jc w:val="center"/>
              <w:rPr>
                <w:b/>
              </w:rPr>
            </w:pPr>
            <w:r w:rsidRPr="00504F7E">
              <w:rPr>
                <w:b/>
              </w:rPr>
              <w:t>ĐỀ XUẤT XỬ LÝ</w:t>
            </w:r>
          </w:p>
        </w:tc>
      </w:tr>
      <w:tr w:rsidR="00BA298C" w:rsidRPr="00504F7E" w14:paraId="526D20FF" w14:textId="77777777" w:rsidTr="00090D21">
        <w:tc>
          <w:tcPr>
            <w:tcW w:w="1225" w:type="pct"/>
            <w:shd w:val="clear" w:color="auto" w:fill="auto"/>
            <w:vAlign w:val="center"/>
          </w:tcPr>
          <w:p w14:paraId="18E787F8" w14:textId="77777777" w:rsidR="00BA298C" w:rsidRPr="00504F7E" w:rsidRDefault="00BA298C" w:rsidP="00090D21">
            <w:pPr>
              <w:spacing w:line="300" w:lineRule="atLeast"/>
              <w:jc w:val="center"/>
            </w:pPr>
            <w:r>
              <w:rPr>
                <w:noProof/>
              </w:rPr>
              <mc:AlternateContent>
                <mc:Choice Requires="wps">
                  <w:drawing>
                    <wp:anchor distT="0" distB="0" distL="114300" distR="114300" simplePos="0" relativeHeight="251663360" behindDoc="0" locked="0" layoutInCell="1" allowOverlap="1" wp14:anchorId="61F0080A" wp14:editId="5071606B">
                      <wp:simplePos x="0" y="0"/>
                      <wp:positionH relativeFrom="column">
                        <wp:posOffset>1271905</wp:posOffset>
                      </wp:positionH>
                      <wp:positionV relativeFrom="paragraph">
                        <wp:posOffset>75565</wp:posOffset>
                      </wp:positionV>
                      <wp:extent cx="3267075" cy="447675"/>
                      <wp:effectExtent l="0" t="0" r="28575" b="2857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67075" cy="447675"/>
                              </a:xfrm>
                              <a:prstGeom prst="line">
                                <a:avLst/>
                              </a:prstGeom>
                              <a:ln w="635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2CB9A75"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15pt,5.95pt" to="357.4pt,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ZFpzwEAAP4DAAAOAAAAZHJzL2Uyb0RvYy54bWysU01vEzEQvSPxHyzfyW7SNkGrbHpoVS4V&#10;VBR+gOsdZy28Hss22c2/Z+z9SAUIJMTFsj3vvZk3Hu9vh86wE/ig0dZ8vSo5Ayux0fZY869fHt69&#10;5yxEYRth0ELNzxD47eHtm33vKthgi6YBz0jEhqp3NW9jdFVRBNlCJ8IKHVgKKvSdiHT0x6Lxoif1&#10;zhSbstwWPfrGeZQQAt3ej0F+yPpKgYyflAoQmak51Rbz6vP6ktbisBfV0QvXajmVIf6hik5oS0kX&#10;qXsRBfvu9S9SnZYeA6q4ktgVqJSWkD2Qm3X5k5vnVjjIXqg5wS1tCv9PVn483dknn0qXg312jyi/&#10;BWpK0btQLcF0CG6EDcp3CU61syE38rw0EobIJF1ebba7cnfDmaTY9fVuS/skKqqZ7XyIHwA7ljY1&#10;N9omo6ISp8cQR+gMSdfGsr7m26ubMqMCGt08aGNSLM8K3BnPToJeOQ7rKdcrFGU2dnI1GsmW4tnA&#10;KP8ZFNMNlb4ZE6T5u2gKKcHGWddYQieaogoW4lTZn4gTPlEhz+ZCXv8968LImdHGhdxpi/53ApdW&#10;qBE/d2D0nVrwgs35yc8PTkOWX2n6EGmKX58z/fJtDz8AAAD//wMAUEsDBBQABgAIAAAAIQCFmGAW&#10;3wAAAAkBAAAPAAAAZHJzL2Rvd25yZXYueG1sTI9BS8NAEIXvgv9hGcGL2E3aWmvMpkigFw9CGyke&#10;t9lpNpidDdltk/57x5Meh/f45nv5ZnKduOAQWk8K0lkCAqn2pqVGwWe1fVyDCFGT0Z0nVHDFAJvi&#10;9ibXmfEj7fCyj41gCIVMK7Ax9pmUobbodJj5Homzkx+cjnwOjTSDHhnuOjlPkpV0uiX+YHWPpcX6&#10;e392Cr6ah8X2UFE1lvHjtLLT9fD+VCp1fze9vYKIOMW/MvzqszoU7HT0ZzJBdAqYvuAqB+kLCC48&#10;p0veclSwni9BFrn8v6D4AQAA//8DAFBLAQItABQABgAIAAAAIQC2gziS/gAAAOEBAAATAAAAAAAA&#10;AAAAAAAAAAAAAABbQ29udGVudF9UeXBlc10ueG1sUEsBAi0AFAAGAAgAAAAhADj9If/WAAAAlAEA&#10;AAsAAAAAAAAAAAAAAAAALwEAAF9yZWxzLy5yZWxzUEsBAi0AFAAGAAgAAAAhABkhkWnPAQAA/gMA&#10;AA4AAAAAAAAAAAAAAAAALgIAAGRycy9lMm9Eb2MueG1sUEsBAi0AFAAGAAgAAAAhAIWYYBbfAAAA&#10;CQEAAA8AAAAAAAAAAAAAAAAAKQQAAGRycy9kb3ducmV2LnhtbFBLBQYAAAAABAAEAPMAAAA1BQAA&#10;AAA=&#10;" strokecolor="black [3213]" strokeweight=".5pt">
                      <v:stroke joinstyle="miter"/>
                      <o:lock v:ext="edit" shapetype="f"/>
                    </v:line>
                  </w:pict>
                </mc:Fallback>
              </mc:AlternateContent>
            </w:r>
          </w:p>
        </w:tc>
        <w:tc>
          <w:tcPr>
            <w:tcW w:w="1416" w:type="pct"/>
            <w:shd w:val="clear" w:color="auto" w:fill="auto"/>
            <w:vAlign w:val="center"/>
          </w:tcPr>
          <w:p w14:paraId="0557EC78" w14:textId="77777777" w:rsidR="00BA298C" w:rsidRPr="00504F7E" w:rsidRDefault="00BA298C" w:rsidP="00090D21">
            <w:pPr>
              <w:spacing w:line="300" w:lineRule="atLeast"/>
              <w:jc w:val="center"/>
            </w:pPr>
          </w:p>
        </w:tc>
        <w:tc>
          <w:tcPr>
            <w:tcW w:w="1180" w:type="pct"/>
            <w:vAlign w:val="center"/>
          </w:tcPr>
          <w:p w14:paraId="191773FD" w14:textId="77777777" w:rsidR="00BA298C" w:rsidRPr="00504F7E" w:rsidRDefault="00BA298C" w:rsidP="00090D21">
            <w:pPr>
              <w:spacing w:line="300" w:lineRule="atLeast"/>
              <w:jc w:val="center"/>
            </w:pPr>
          </w:p>
        </w:tc>
        <w:tc>
          <w:tcPr>
            <w:tcW w:w="1180" w:type="pct"/>
            <w:shd w:val="clear" w:color="auto" w:fill="auto"/>
            <w:vAlign w:val="center"/>
          </w:tcPr>
          <w:p w14:paraId="33C973D2" w14:textId="77777777" w:rsidR="00BA298C" w:rsidRPr="00504F7E" w:rsidRDefault="00BA298C" w:rsidP="00090D21">
            <w:pPr>
              <w:spacing w:line="300" w:lineRule="atLeast"/>
              <w:jc w:val="center"/>
            </w:pPr>
          </w:p>
        </w:tc>
      </w:tr>
      <w:tr w:rsidR="00BA298C" w:rsidRPr="00504F7E" w14:paraId="722FE5BB" w14:textId="77777777" w:rsidTr="00090D21">
        <w:tc>
          <w:tcPr>
            <w:tcW w:w="1225" w:type="pct"/>
            <w:shd w:val="clear" w:color="auto" w:fill="auto"/>
            <w:vAlign w:val="center"/>
          </w:tcPr>
          <w:p w14:paraId="3F97AB15" w14:textId="77777777" w:rsidR="00BA298C" w:rsidRPr="00504F7E" w:rsidRDefault="00BA298C" w:rsidP="00090D21">
            <w:pPr>
              <w:spacing w:line="300" w:lineRule="atLeast"/>
              <w:jc w:val="center"/>
            </w:pPr>
          </w:p>
        </w:tc>
        <w:tc>
          <w:tcPr>
            <w:tcW w:w="1416" w:type="pct"/>
            <w:shd w:val="clear" w:color="auto" w:fill="auto"/>
            <w:vAlign w:val="center"/>
          </w:tcPr>
          <w:p w14:paraId="388B134E" w14:textId="77777777" w:rsidR="00BA298C" w:rsidRPr="00504F7E" w:rsidRDefault="00BA298C" w:rsidP="00090D21">
            <w:pPr>
              <w:spacing w:line="300" w:lineRule="atLeast"/>
              <w:jc w:val="center"/>
            </w:pPr>
          </w:p>
        </w:tc>
        <w:tc>
          <w:tcPr>
            <w:tcW w:w="1180" w:type="pct"/>
            <w:vAlign w:val="center"/>
          </w:tcPr>
          <w:p w14:paraId="4A706689" w14:textId="77777777" w:rsidR="00BA298C" w:rsidRPr="00504F7E" w:rsidRDefault="00BA298C" w:rsidP="00090D21">
            <w:pPr>
              <w:spacing w:line="300" w:lineRule="atLeast"/>
              <w:jc w:val="center"/>
            </w:pPr>
          </w:p>
        </w:tc>
        <w:tc>
          <w:tcPr>
            <w:tcW w:w="1180" w:type="pct"/>
            <w:shd w:val="clear" w:color="auto" w:fill="auto"/>
            <w:vAlign w:val="center"/>
          </w:tcPr>
          <w:p w14:paraId="551A6F62" w14:textId="77777777" w:rsidR="00BA298C" w:rsidRPr="00504F7E" w:rsidRDefault="00BA298C" w:rsidP="00090D21">
            <w:pPr>
              <w:spacing w:line="300" w:lineRule="atLeast"/>
              <w:jc w:val="center"/>
            </w:pPr>
          </w:p>
        </w:tc>
      </w:tr>
      <w:tr w:rsidR="00BA298C" w:rsidRPr="00504F7E" w14:paraId="577D0E6C" w14:textId="77777777" w:rsidTr="00090D21">
        <w:tc>
          <w:tcPr>
            <w:tcW w:w="1225" w:type="pct"/>
            <w:shd w:val="clear" w:color="auto" w:fill="auto"/>
            <w:vAlign w:val="center"/>
          </w:tcPr>
          <w:p w14:paraId="328D1CB0" w14:textId="77777777" w:rsidR="00BA298C" w:rsidRPr="00504F7E" w:rsidRDefault="00BA298C" w:rsidP="00090D21">
            <w:pPr>
              <w:spacing w:line="300" w:lineRule="atLeast"/>
              <w:jc w:val="center"/>
            </w:pPr>
          </w:p>
        </w:tc>
        <w:tc>
          <w:tcPr>
            <w:tcW w:w="1416" w:type="pct"/>
            <w:shd w:val="clear" w:color="auto" w:fill="auto"/>
            <w:vAlign w:val="center"/>
          </w:tcPr>
          <w:p w14:paraId="6A925930" w14:textId="77777777" w:rsidR="00BA298C" w:rsidRPr="00504F7E" w:rsidRDefault="00BA298C" w:rsidP="00090D21">
            <w:pPr>
              <w:spacing w:line="300" w:lineRule="atLeast"/>
              <w:jc w:val="center"/>
            </w:pPr>
          </w:p>
        </w:tc>
        <w:tc>
          <w:tcPr>
            <w:tcW w:w="1180" w:type="pct"/>
            <w:vAlign w:val="center"/>
          </w:tcPr>
          <w:p w14:paraId="0B746AB2" w14:textId="77777777" w:rsidR="00BA298C" w:rsidRPr="00504F7E" w:rsidRDefault="00BA298C" w:rsidP="00090D21">
            <w:pPr>
              <w:spacing w:line="300" w:lineRule="atLeast"/>
              <w:jc w:val="center"/>
            </w:pPr>
          </w:p>
        </w:tc>
        <w:tc>
          <w:tcPr>
            <w:tcW w:w="1180" w:type="pct"/>
            <w:shd w:val="clear" w:color="auto" w:fill="auto"/>
            <w:vAlign w:val="center"/>
          </w:tcPr>
          <w:p w14:paraId="0C2DE37E" w14:textId="77777777" w:rsidR="00BA298C" w:rsidRPr="00504F7E" w:rsidRDefault="00BA298C" w:rsidP="00090D21">
            <w:pPr>
              <w:spacing w:line="300" w:lineRule="atLeast"/>
              <w:jc w:val="center"/>
            </w:pPr>
          </w:p>
        </w:tc>
      </w:tr>
    </w:tbl>
    <w:p w14:paraId="739F212B" w14:textId="77777777" w:rsidR="00BA298C" w:rsidRPr="00E25F84" w:rsidRDefault="00BA298C" w:rsidP="00BA298C">
      <w:pPr>
        <w:ind w:left="2880" w:hanging="2880"/>
        <w:jc w:val="center"/>
      </w:pPr>
    </w:p>
    <w:p w14:paraId="3AC869F4" w14:textId="77777777" w:rsidR="00BA298C" w:rsidRDefault="00BA298C" w:rsidP="00BA298C"/>
    <w:p w14:paraId="35958EE2" w14:textId="77777777" w:rsidR="00BA298C" w:rsidRDefault="00BA298C" w:rsidP="00BA298C"/>
    <w:p w14:paraId="45973464" w14:textId="77777777" w:rsidR="00BA298C" w:rsidRDefault="00BA298C" w:rsidP="00BA298C"/>
    <w:p w14:paraId="54C1B452" w14:textId="77777777" w:rsidR="00BA298C" w:rsidRDefault="00BA298C" w:rsidP="00BA298C"/>
    <w:p w14:paraId="262F9F62" w14:textId="77777777" w:rsidR="00BA298C" w:rsidRDefault="00BA298C" w:rsidP="00BA298C"/>
    <w:sectPr w:rsidR="00BA298C" w:rsidSect="009A12FD">
      <w:pgSz w:w="16838" w:h="11906" w:orient="landscape" w:code="9"/>
      <w:pgMar w:top="1701"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1E337" w14:textId="77777777" w:rsidR="0038546F" w:rsidRDefault="0038546F" w:rsidP="00BA298C">
      <w:r>
        <w:separator/>
      </w:r>
    </w:p>
  </w:endnote>
  <w:endnote w:type="continuationSeparator" w:id="0">
    <w:p w14:paraId="2EEBD581" w14:textId="77777777" w:rsidR="0038546F" w:rsidRDefault="0038546F" w:rsidP="00BA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F3573" w14:textId="77777777" w:rsidR="0038546F" w:rsidRDefault="0038546F" w:rsidP="00BA298C">
      <w:r>
        <w:separator/>
      </w:r>
    </w:p>
  </w:footnote>
  <w:footnote w:type="continuationSeparator" w:id="0">
    <w:p w14:paraId="0D63E480" w14:textId="77777777" w:rsidR="0038546F" w:rsidRDefault="0038546F" w:rsidP="00BA298C">
      <w:r>
        <w:continuationSeparator/>
      </w:r>
    </w:p>
  </w:footnote>
  <w:footnote w:id="1">
    <w:p w14:paraId="716EF75B" w14:textId="1151C5B8" w:rsidR="00F248BD" w:rsidRDefault="00F248BD">
      <w:pPr>
        <w:pStyle w:val="FootnoteText"/>
      </w:pPr>
      <w:r>
        <w:rPr>
          <w:rStyle w:val="FootnoteReference"/>
        </w:rPr>
        <w:footnoteRef/>
      </w:r>
      <w:r>
        <w:t xml:space="preserve"> Theo Báo điện tử Chính phủ: </w:t>
      </w:r>
      <w:r w:rsidRPr="00F248BD">
        <w:t>https://baochinhphu.vn/phan-cap-phan-quyen-mot-buoc-ngoat-kien-tao-trong-quan-tri-quoc-gia-102250615061159201.htm</w:t>
      </w:r>
    </w:p>
  </w:footnote>
  <w:footnote w:id="2">
    <w:p w14:paraId="57A14935" w14:textId="2BA59584" w:rsidR="00E2791A" w:rsidRPr="00C12358" w:rsidRDefault="00E2791A" w:rsidP="00C12358">
      <w:pPr>
        <w:spacing w:before="120" w:after="120"/>
        <w:jc w:val="both"/>
        <w:rPr>
          <w:color w:val="000000"/>
          <w:sz w:val="20"/>
          <w:szCs w:val="20"/>
          <w:shd w:val="clear" w:color="auto" w:fill="FFFFFF"/>
        </w:rPr>
      </w:pPr>
      <w:r w:rsidRPr="00C12358">
        <w:rPr>
          <w:rStyle w:val="FootnoteReference"/>
          <w:sz w:val="20"/>
          <w:szCs w:val="20"/>
        </w:rPr>
        <w:footnoteRef/>
      </w:r>
      <w:r w:rsidRPr="00C12358">
        <w:rPr>
          <w:sz w:val="20"/>
          <w:szCs w:val="20"/>
        </w:rPr>
        <w:t xml:space="preserve"> Nghị định số 146/2025/NĐ-CP ngày 12/6/2025 của Chính phủ </w:t>
      </w:r>
      <w:r w:rsidRPr="00C12358">
        <w:rPr>
          <w:color w:val="000000"/>
          <w:sz w:val="20"/>
          <w:szCs w:val="20"/>
          <w:shd w:val="clear" w:color="auto" w:fill="FFFFFF"/>
        </w:rPr>
        <w:t>quy định về phân quyền, phân cấp trong lĩnh vực công nghiệp và thương mại; Nghị định 139/2025/NĐ-CP ngày 12/6/2025 của Chính phủ quy định về phân định thẩm quyền của chính quyền địa phương 02 cấp trong lĩnh vực quản lý nhà nước của Bộ Công Thương.</w:t>
      </w:r>
    </w:p>
  </w:footnote>
  <w:footnote w:id="3">
    <w:p w14:paraId="03FFF844" w14:textId="34433440" w:rsidR="003C43D9" w:rsidRPr="00C12358" w:rsidRDefault="003C43D9" w:rsidP="003C43D9">
      <w:pPr>
        <w:pStyle w:val="FootnoteText"/>
      </w:pPr>
      <w:r w:rsidRPr="00C12358">
        <w:rPr>
          <w:rStyle w:val="FootnoteReference"/>
        </w:rPr>
        <w:footnoteRef/>
      </w:r>
      <w:r w:rsidRPr="00C12358">
        <w:t xml:space="preserve"> Công văn số 1550/SCT-VP ngày 17/7/2025 v/v báo cáo khó khăn, vướng mắc trong triển khai thực hiện các văn bản về phân quyền, phân cấp, phân định thẩm quyền của chính quyền địa phương 02 cấp.</w:t>
      </w:r>
    </w:p>
  </w:footnote>
  <w:footnote w:id="4">
    <w:p w14:paraId="187B6716" w14:textId="0F4E9443" w:rsidR="00C12358" w:rsidRDefault="00C12358" w:rsidP="00C12358">
      <w:pPr>
        <w:pStyle w:val="FootnoteText"/>
        <w:jc w:val="both"/>
      </w:pPr>
      <w:r>
        <w:rPr>
          <w:rStyle w:val="FootnoteReference"/>
        </w:rPr>
        <w:footnoteRef/>
      </w:r>
      <w:r>
        <w:t xml:space="preserve"> </w:t>
      </w:r>
      <w:r w:rsidRPr="00C12358">
        <w:t xml:space="preserve">Riêng nhiệm vụ </w:t>
      </w:r>
      <w:r w:rsidRPr="00C12358">
        <w:rPr>
          <w:rStyle w:val="fontstyle01"/>
          <w:sz w:val="20"/>
          <w:szCs w:val="20"/>
        </w:rPr>
        <w:t>Cấp</w:t>
      </w:r>
      <w:r w:rsidRPr="00C12358">
        <w:rPr>
          <w:color w:val="000000"/>
        </w:rPr>
        <w:t xml:space="preserve"> </w:t>
      </w:r>
      <w:r w:rsidRPr="00C12358">
        <w:rPr>
          <w:rStyle w:val="fontstyle01"/>
          <w:sz w:val="20"/>
          <w:szCs w:val="20"/>
        </w:rPr>
        <w:t>Giấy chứng nhận xuất</w:t>
      </w:r>
      <w:r w:rsidRPr="00C12358">
        <w:rPr>
          <w:color w:val="000000"/>
        </w:rPr>
        <w:t xml:space="preserve"> </w:t>
      </w:r>
      <w:r w:rsidRPr="00C12358">
        <w:rPr>
          <w:rStyle w:val="fontstyle01"/>
          <w:sz w:val="20"/>
          <w:szCs w:val="20"/>
        </w:rPr>
        <w:t>xứ hàng hóa và chấp</w:t>
      </w:r>
      <w:r w:rsidRPr="00C12358">
        <w:rPr>
          <w:color w:val="000000"/>
        </w:rPr>
        <w:t xml:space="preserve"> </w:t>
      </w:r>
      <w:r w:rsidRPr="00C12358">
        <w:rPr>
          <w:rStyle w:val="fontstyle01"/>
          <w:sz w:val="20"/>
          <w:szCs w:val="20"/>
        </w:rPr>
        <w:t>thuận bằng văn bản</w:t>
      </w:r>
      <w:r w:rsidRPr="00C12358">
        <w:rPr>
          <w:color w:val="000000"/>
        </w:rPr>
        <w:t xml:space="preserve"> </w:t>
      </w:r>
      <w:r w:rsidRPr="00C12358">
        <w:rPr>
          <w:rStyle w:val="fontstyle01"/>
          <w:sz w:val="20"/>
          <w:szCs w:val="20"/>
        </w:rPr>
        <w:t>cho thương nhân tự</w:t>
      </w:r>
      <w:r w:rsidRPr="00C12358">
        <w:rPr>
          <w:color w:val="000000"/>
        </w:rPr>
        <w:t xml:space="preserve"> </w:t>
      </w:r>
      <w:r w:rsidRPr="00C12358">
        <w:rPr>
          <w:rStyle w:val="fontstyle01"/>
          <w:sz w:val="20"/>
          <w:szCs w:val="20"/>
        </w:rPr>
        <w:t>chứng nhận xuất xứ</w:t>
      </w:r>
      <w:r w:rsidRPr="00C12358">
        <w:rPr>
          <w:color w:val="000000"/>
        </w:rPr>
        <w:t xml:space="preserve"> </w:t>
      </w:r>
      <w:r w:rsidRPr="00C12358">
        <w:rPr>
          <w:rStyle w:val="fontstyle01"/>
          <w:sz w:val="20"/>
          <w:szCs w:val="20"/>
        </w:rPr>
        <w:t>hàng hóa xuất khẩu,</w:t>
      </w:r>
      <w:r w:rsidRPr="00C12358">
        <w:rPr>
          <w:color w:val="000000"/>
        </w:rPr>
        <w:t xml:space="preserve"> </w:t>
      </w:r>
      <w:r w:rsidRPr="00C12358">
        <w:rPr>
          <w:rStyle w:val="fontstyle01"/>
          <w:sz w:val="20"/>
          <w:szCs w:val="20"/>
        </w:rPr>
        <w:t>quy định tại khoản 6 Điều 28 Nghị định 146/2025/NĐ-CP phát sinh thường xuyên, liên tục</w:t>
      </w:r>
      <w:r>
        <w:rPr>
          <w:rStyle w:val="fontstyle01"/>
          <w:sz w:val="20"/>
          <w:szCs w:val="20"/>
        </w:rPr>
        <w:t xml:space="preserve"> và đã được Sở Công Thương thực hiện theo ủy quyền của Bộ Công Thương từ năm 2004.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005872"/>
      <w:docPartObj>
        <w:docPartGallery w:val="Page Numbers (Top of Page)"/>
        <w:docPartUnique/>
      </w:docPartObj>
    </w:sdtPr>
    <w:sdtEndPr>
      <w:rPr>
        <w:noProof/>
      </w:rPr>
    </w:sdtEndPr>
    <w:sdtContent>
      <w:p w14:paraId="1295263C" w14:textId="075EB29A" w:rsidR="005D62BB" w:rsidRDefault="005D62B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B759121" w14:textId="77777777" w:rsidR="005D62BB" w:rsidRDefault="005D6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850CD"/>
    <w:multiLevelType w:val="hybridMultilevel"/>
    <w:tmpl w:val="37EA7A10"/>
    <w:lvl w:ilvl="0" w:tplc="FBA6AF44">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591A11FB"/>
    <w:multiLevelType w:val="multilevel"/>
    <w:tmpl w:val="DAF0D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0817985">
    <w:abstractNumId w:val="0"/>
  </w:num>
  <w:num w:numId="2" w16cid:durableId="1961690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98C"/>
    <w:rsid w:val="00012E24"/>
    <w:rsid w:val="000472FD"/>
    <w:rsid w:val="001E7610"/>
    <w:rsid w:val="002A4514"/>
    <w:rsid w:val="002C0A82"/>
    <w:rsid w:val="00324FF8"/>
    <w:rsid w:val="00377F2E"/>
    <w:rsid w:val="0038546F"/>
    <w:rsid w:val="003C43D9"/>
    <w:rsid w:val="004373B0"/>
    <w:rsid w:val="00437D3C"/>
    <w:rsid w:val="00477E04"/>
    <w:rsid w:val="004A2420"/>
    <w:rsid w:val="004B1C16"/>
    <w:rsid w:val="004E3C67"/>
    <w:rsid w:val="00536B0E"/>
    <w:rsid w:val="00560815"/>
    <w:rsid w:val="005827BF"/>
    <w:rsid w:val="005850AF"/>
    <w:rsid w:val="005B2F19"/>
    <w:rsid w:val="005B6B9A"/>
    <w:rsid w:val="005D62BB"/>
    <w:rsid w:val="00673C44"/>
    <w:rsid w:val="006A6FF8"/>
    <w:rsid w:val="007423D3"/>
    <w:rsid w:val="007741A1"/>
    <w:rsid w:val="007A3916"/>
    <w:rsid w:val="007F1DB3"/>
    <w:rsid w:val="00810737"/>
    <w:rsid w:val="00817053"/>
    <w:rsid w:val="0086092F"/>
    <w:rsid w:val="008A6C76"/>
    <w:rsid w:val="00905516"/>
    <w:rsid w:val="009A12FD"/>
    <w:rsid w:val="00A31A21"/>
    <w:rsid w:val="00A763F1"/>
    <w:rsid w:val="00A85D50"/>
    <w:rsid w:val="00B071E2"/>
    <w:rsid w:val="00B55F0B"/>
    <w:rsid w:val="00B71B98"/>
    <w:rsid w:val="00BA298C"/>
    <w:rsid w:val="00C12358"/>
    <w:rsid w:val="00C32D6F"/>
    <w:rsid w:val="00D53C14"/>
    <w:rsid w:val="00DC76EA"/>
    <w:rsid w:val="00DF2419"/>
    <w:rsid w:val="00E2791A"/>
    <w:rsid w:val="00E82732"/>
    <w:rsid w:val="00E875B5"/>
    <w:rsid w:val="00EA4BA5"/>
    <w:rsid w:val="00EC4563"/>
    <w:rsid w:val="00EC6CC4"/>
    <w:rsid w:val="00ED33B4"/>
    <w:rsid w:val="00F248BD"/>
    <w:rsid w:val="00F707C7"/>
    <w:rsid w:val="00F939F3"/>
    <w:rsid w:val="00FA6A8D"/>
    <w:rsid w:val="00FC3417"/>
    <w:rsid w:val="00FC4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A892B"/>
  <w15:chartTrackingRefBased/>
  <w15:docId w15:val="{07F686A7-6FD8-413D-84B0-E1D7E99CF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98C"/>
    <w:pPr>
      <w:spacing w:after="0" w:line="240" w:lineRule="auto"/>
    </w:pPr>
    <w:rPr>
      <w:rFonts w:eastAsia="Times New Roman" w:cs="Times New Roman"/>
      <w:kern w:val="0"/>
      <w:szCs w:val="28"/>
      <w14:ligatures w14:val="none"/>
    </w:rPr>
  </w:style>
  <w:style w:type="paragraph" w:styleId="Heading1">
    <w:name w:val="heading 1"/>
    <w:basedOn w:val="Normal"/>
    <w:next w:val="Normal"/>
    <w:link w:val="Heading1Char"/>
    <w:uiPriority w:val="9"/>
    <w:qFormat/>
    <w:rsid w:val="00BA298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A298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A298C"/>
    <w:pPr>
      <w:keepNext/>
      <w:keepLines/>
      <w:spacing w:before="160" w:after="80"/>
      <w:outlineLvl w:val="2"/>
    </w:pPr>
    <w:rPr>
      <w:rFonts w:asciiTheme="minorHAnsi" w:eastAsiaTheme="majorEastAsia" w:hAnsiTheme="minorHAnsi" w:cstheme="majorBidi"/>
      <w:color w:val="2E74B5" w:themeColor="accent1" w:themeShade="BF"/>
    </w:rPr>
  </w:style>
  <w:style w:type="paragraph" w:styleId="Heading4">
    <w:name w:val="heading 4"/>
    <w:basedOn w:val="Normal"/>
    <w:next w:val="Normal"/>
    <w:link w:val="Heading4Char"/>
    <w:uiPriority w:val="9"/>
    <w:semiHidden/>
    <w:unhideWhenUsed/>
    <w:qFormat/>
    <w:rsid w:val="00BA298C"/>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nhideWhenUsed/>
    <w:qFormat/>
    <w:rsid w:val="00BA298C"/>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BA298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A298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A298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A298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298C"/>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A298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A298C"/>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BA298C"/>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rsid w:val="00BA298C"/>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BA298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A298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A298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A298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A29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29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298C"/>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BA298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A298C"/>
    <w:pPr>
      <w:spacing w:before="160"/>
      <w:jc w:val="center"/>
    </w:pPr>
    <w:rPr>
      <w:i/>
      <w:iCs/>
      <w:color w:val="404040" w:themeColor="text1" w:themeTint="BF"/>
    </w:rPr>
  </w:style>
  <w:style w:type="character" w:customStyle="1" w:styleId="QuoteChar">
    <w:name w:val="Quote Char"/>
    <w:basedOn w:val="DefaultParagraphFont"/>
    <w:link w:val="Quote"/>
    <w:uiPriority w:val="29"/>
    <w:rsid w:val="00BA298C"/>
    <w:rPr>
      <w:i/>
      <w:iCs/>
      <w:color w:val="404040" w:themeColor="text1" w:themeTint="BF"/>
    </w:rPr>
  </w:style>
  <w:style w:type="paragraph" w:styleId="ListParagraph">
    <w:name w:val="List Paragraph"/>
    <w:basedOn w:val="Normal"/>
    <w:uiPriority w:val="34"/>
    <w:qFormat/>
    <w:rsid w:val="00BA298C"/>
    <w:pPr>
      <w:ind w:left="720"/>
      <w:contextualSpacing/>
    </w:pPr>
  </w:style>
  <w:style w:type="character" w:styleId="IntenseEmphasis">
    <w:name w:val="Intense Emphasis"/>
    <w:basedOn w:val="DefaultParagraphFont"/>
    <w:uiPriority w:val="21"/>
    <w:qFormat/>
    <w:rsid w:val="00BA298C"/>
    <w:rPr>
      <w:i/>
      <w:iCs/>
      <w:color w:val="2E74B5" w:themeColor="accent1" w:themeShade="BF"/>
    </w:rPr>
  </w:style>
  <w:style w:type="paragraph" w:styleId="IntenseQuote">
    <w:name w:val="Intense Quote"/>
    <w:basedOn w:val="Normal"/>
    <w:next w:val="Normal"/>
    <w:link w:val="IntenseQuoteChar"/>
    <w:uiPriority w:val="30"/>
    <w:qFormat/>
    <w:rsid w:val="00BA298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A298C"/>
    <w:rPr>
      <w:i/>
      <w:iCs/>
      <w:color w:val="2E74B5" w:themeColor="accent1" w:themeShade="BF"/>
    </w:rPr>
  </w:style>
  <w:style w:type="character" w:styleId="IntenseReference">
    <w:name w:val="Intense Reference"/>
    <w:basedOn w:val="DefaultParagraphFont"/>
    <w:uiPriority w:val="32"/>
    <w:qFormat/>
    <w:rsid w:val="00BA298C"/>
    <w:rPr>
      <w:b/>
      <w:bCs/>
      <w:smallCaps/>
      <w:color w:val="2E74B5" w:themeColor="accent1" w:themeShade="BF"/>
      <w:spacing w:val="5"/>
    </w:rPr>
  </w:style>
  <w:style w:type="paragraph" w:styleId="Footer">
    <w:name w:val="footer"/>
    <w:basedOn w:val="Normal"/>
    <w:link w:val="FooterChar"/>
    <w:uiPriority w:val="99"/>
    <w:unhideWhenUsed/>
    <w:rsid w:val="00BA298C"/>
    <w:pPr>
      <w:tabs>
        <w:tab w:val="center" w:pos="4680"/>
        <w:tab w:val="right" w:pos="9360"/>
      </w:tabs>
    </w:pPr>
  </w:style>
  <w:style w:type="character" w:customStyle="1" w:styleId="FooterChar">
    <w:name w:val="Footer Char"/>
    <w:basedOn w:val="DefaultParagraphFont"/>
    <w:link w:val="Footer"/>
    <w:uiPriority w:val="99"/>
    <w:rsid w:val="00BA298C"/>
    <w:rPr>
      <w:rFonts w:eastAsia="Times New Roman" w:cs="Times New Roman"/>
      <w:kern w:val="0"/>
      <w:szCs w:val="28"/>
      <w14:ligatures w14:val="none"/>
    </w:rPr>
  </w:style>
  <w:style w:type="paragraph" w:styleId="BodyText">
    <w:name w:val="Body Text"/>
    <w:basedOn w:val="Normal"/>
    <w:link w:val="BodyTextChar"/>
    <w:rsid w:val="00BA298C"/>
    <w:pPr>
      <w:spacing w:line="480" w:lineRule="exact"/>
      <w:jc w:val="center"/>
    </w:pPr>
    <w:rPr>
      <w:rFonts w:ascii=".VnTime" w:hAnsi=".VnTime"/>
      <w:b/>
      <w:i/>
      <w:szCs w:val="20"/>
    </w:rPr>
  </w:style>
  <w:style w:type="character" w:customStyle="1" w:styleId="BodyTextChar">
    <w:name w:val="Body Text Char"/>
    <w:basedOn w:val="DefaultParagraphFont"/>
    <w:link w:val="BodyText"/>
    <w:rsid w:val="00BA298C"/>
    <w:rPr>
      <w:rFonts w:ascii=".VnTime" w:eastAsia="Times New Roman" w:hAnsi=".VnTime" w:cs="Times New Roman"/>
      <w:b/>
      <w:i/>
      <w:kern w:val="0"/>
      <w:szCs w:val="20"/>
      <w14:ligatures w14:val="none"/>
    </w:rPr>
  </w:style>
  <w:style w:type="paragraph" w:styleId="FootnoteText">
    <w:name w:val="footnote text"/>
    <w:basedOn w:val="Normal"/>
    <w:link w:val="FootnoteTextChar"/>
    <w:uiPriority w:val="99"/>
    <w:semiHidden/>
    <w:unhideWhenUsed/>
    <w:rsid w:val="00BA298C"/>
    <w:rPr>
      <w:sz w:val="20"/>
      <w:szCs w:val="20"/>
    </w:rPr>
  </w:style>
  <w:style w:type="character" w:customStyle="1" w:styleId="FootnoteTextChar">
    <w:name w:val="Footnote Text Char"/>
    <w:basedOn w:val="DefaultParagraphFont"/>
    <w:link w:val="FootnoteText"/>
    <w:uiPriority w:val="99"/>
    <w:semiHidden/>
    <w:rsid w:val="00BA298C"/>
    <w:rPr>
      <w:rFonts w:eastAsia="Times New Roman" w:cs="Times New Roman"/>
      <w:kern w:val="0"/>
      <w:sz w:val="20"/>
      <w:szCs w:val="20"/>
      <w14:ligatures w14:val="none"/>
    </w:rPr>
  </w:style>
  <w:style w:type="character" w:styleId="FootnoteReference">
    <w:name w:val="footnote reference"/>
    <w:basedOn w:val="DefaultParagraphFont"/>
    <w:uiPriority w:val="99"/>
    <w:semiHidden/>
    <w:unhideWhenUsed/>
    <w:rsid w:val="00BA298C"/>
    <w:rPr>
      <w:vertAlign w:val="superscript"/>
    </w:rPr>
  </w:style>
  <w:style w:type="character" w:customStyle="1" w:styleId="fontstyle01">
    <w:name w:val="fontstyle01"/>
    <w:rsid w:val="00673C44"/>
    <w:rPr>
      <w:rFonts w:ascii="Times New Roman" w:hAnsi="Times New Roman" w:cs="Times New Roman" w:hint="default"/>
      <w:b w:val="0"/>
      <w:bCs w:val="0"/>
      <w:i w:val="0"/>
      <w:iCs w:val="0"/>
      <w:color w:val="000000"/>
      <w:sz w:val="24"/>
      <w:szCs w:val="24"/>
    </w:rPr>
  </w:style>
  <w:style w:type="paragraph" w:styleId="NormalWeb">
    <w:name w:val="Normal (Web)"/>
    <w:basedOn w:val="Normal"/>
    <w:uiPriority w:val="99"/>
    <w:semiHidden/>
    <w:unhideWhenUsed/>
    <w:rsid w:val="00F248BD"/>
    <w:rPr>
      <w:sz w:val="24"/>
      <w:szCs w:val="24"/>
    </w:rPr>
  </w:style>
  <w:style w:type="character" w:styleId="Hyperlink">
    <w:name w:val="Hyperlink"/>
    <w:basedOn w:val="DefaultParagraphFont"/>
    <w:uiPriority w:val="99"/>
    <w:unhideWhenUsed/>
    <w:rsid w:val="00F248BD"/>
    <w:rPr>
      <w:color w:val="0563C1" w:themeColor="hyperlink"/>
      <w:u w:val="single"/>
    </w:rPr>
  </w:style>
  <w:style w:type="character" w:styleId="UnresolvedMention">
    <w:name w:val="Unresolved Mention"/>
    <w:basedOn w:val="DefaultParagraphFont"/>
    <w:uiPriority w:val="99"/>
    <w:semiHidden/>
    <w:unhideWhenUsed/>
    <w:rsid w:val="00F248BD"/>
    <w:rPr>
      <w:color w:val="605E5C"/>
      <w:shd w:val="clear" w:color="auto" w:fill="E1DFDD"/>
    </w:rPr>
  </w:style>
  <w:style w:type="paragraph" w:styleId="Header">
    <w:name w:val="header"/>
    <w:basedOn w:val="Normal"/>
    <w:link w:val="HeaderChar"/>
    <w:uiPriority w:val="99"/>
    <w:unhideWhenUsed/>
    <w:rsid w:val="005D62BB"/>
    <w:pPr>
      <w:tabs>
        <w:tab w:val="center" w:pos="4680"/>
        <w:tab w:val="right" w:pos="9360"/>
      </w:tabs>
    </w:pPr>
  </w:style>
  <w:style w:type="character" w:customStyle="1" w:styleId="HeaderChar">
    <w:name w:val="Header Char"/>
    <w:basedOn w:val="DefaultParagraphFont"/>
    <w:link w:val="Header"/>
    <w:uiPriority w:val="99"/>
    <w:rsid w:val="005D62BB"/>
    <w:rPr>
      <w:rFonts w:eastAsia="Times New Roman" w:cs="Times New Roman"/>
      <w:kern w:val="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47991">
      <w:bodyDiv w:val="1"/>
      <w:marLeft w:val="0"/>
      <w:marRight w:val="0"/>
      <w:marTop w:val="0"/>
      <w:marBottom w:val="0"/>
      <w:divBdr>
        <w:top w:val="none" w:sz="0" w:space="0" w:color="auto"/>
        <w:left w:val="none" w:sz="0" w:space="0" w:color="auto"/>
        <w:bottom w:val="none" w:sz="0" w:space="0" w:color="auto"/>
        <w:right w:val="none" w:sz="0" w:space="0" w:color="auto"/>
      </w:divBdr>
    </w:div>
    <w:div w:id="335884965">
      <w:bodyDiv w:val="1"/>
      <w:marLeft w:val="0"/>
      <w:marRight w:val="0"/>
      <w:marTop w:val="0"/>
      <w:marBottom w:val="0"/>
      <w:divBdr>
        <w:top w:val="none" w:sz="0" w:space="0" w:color="auto"/>
        <w:left w:val="none" w:sz="0" w:space="0" w:color="auto"/>
        <w:bottom w:val="none" w:sz="0" w:space="0" w:color="auto"/>
        <w:right w:val="none" w:sz="0" w:space="0" w:color="auto"/>
      </w:divBdr>
    </w:div>
    <w:div w:id="880089011">
      <w:bodyDiv w:val="1"/>
      <w:marLeft w:val="0"/>
      <w:marRight w:val="0"/>
      <w:marTop w:val="0"/>
      <w:marBottom w:val="0"/>
      <w:divBdr>
        <w:top w:val="none" w:sz="0" w:space="0" w:color="auto"/>
        <w:left w:val="none" w:sz="0" w:space="0" w:color="auto"/>
        <w:bottom w:val="none" w:sz="0" w:space="0" w:color="auto"/>
        <w:right w:val="none" w:sz="0" w:space="0" w:color="auto"/>
      </w:divBdr>
    </w:div>
    <w:div w:id="921992836">
      <w:bodyDiv w:val="1"/>
      <w:marLeft w:val="0"/>
      <w:marRight w:val="0"/>
      <w:marTop w:val="0"/>
      <w:marBottom w:val="0"/>
      <w:divBdr>
        <w:top w:val="none" w:sz="0" w:space="0" w:color="auto"/>
        <w:left w:val="none" w:sz="0" w:space="0" w:color="auto"/>
        <w:bottom w:val="none" w:sz="0" w:space="0" w:color="auto"/>
        <w:right w:val="none" w:sz="0" w:space="0" w:color="auto"/>
      </w:divBdr>
    </w:div>
    <w:div w:id="1144085871">
      <w:bodyDiv w:val="1"/>
      <w:marLeft w:val="0"/>
      <w:marRight w:val="0"/>
      <w:marTop w:val="0"/>
      <w:marBottom w:val="0"/>
      <w:divBdr>
        <w:top w:val="none" w:sz="0" w:space="0" w:color="auto"/>
        <w:left w:val="none" w:sz="0" w:space="0" w:color="auto"/>
        <w:bottom w:val="none" w:sz="0" w:space="0" w:color="auto"/>
        <w:right w:val="none" w:sz="0" w:space="0" w:color="auto"/>
      </w:divBdr>
      <w:divsChild>
        <w:div w:id="1284578908">
          <w:marLeft w:val="225"/>
          <w:marRight w:val="0"/>
          <w:marTop w:val="0"/>
          <w:marBottom w:val="225"/>
          <w:divBdr>
            <w:top w:val="none" w:sz="0" w:space="0" w:color="auto"/>
            <w:left w:val="none" w:sz="0" w:space="0" w:color="auto"/>
            <w:bottom w:val="none" w:sz="0" w:space="0" w:color="auto"/>
            <w:right w:val="none" w:sz="0" w:space="0" w:color="auto"/>
          </w:divBdr>
          <w:divsChild>
            <w:div w:id="1341617813">
              <w:marLeft w:val="0"/>
              <w:marRight w:val="0"/>
              <w:marTop w:val="0"/>
              <w:marBottom w:val="0"/>
              <w:divBdr>
                <w:top w:val="single" w:sz="18" w:space="0" w:color="217FFA"/>
                <w:left w:val="none" w:sz="0" w:space="0" w:color="auto"/>
                <w:bottom w:val="single" w:sz="18" w:space="0" w:color="217FFA"/>
                <w:right w:val="none" w:sz="0" w:space="0" w:color="auto"/>
              </w:divBdr>
            </w:div>
          </w:divsChild>
        </w:div>
      </w:divsChild>
    </w:div>
    <w:div w:id="1218858055">
      <w:bodyDiv w:val="1"/>
      <w:marLeft w:val="0"/>
      <w:marRight w:val="0"/>
      <w:marTop w:val="0"/>
      <w:marBottom w:val="0"/>
      <w:divBdr>
        <w:top w:val="none" w:sz="0" w:space="0" w:color="auto"/>
        <w:left w:val="none" w:sz="0" w:space="0" w:color="auto"/>
        <w:bottom w:val="none" w:sz="0" w:space="0" w:color="auto"/>
        <w:right w:val="none" w:sz="0" w:space="0" w:color="auto"/>
      </w:divBdr>
      <w:divsChild>
        <w:div w:id="312804354">
          <w:marLeft w:val="225"/>
          <w:marRight w:val="0"/>
          <w:marTop w:val="0"/>
          <w:marBottom w:val="225"/>
          <w:divBdr>
            <w:top w:val="none" w:sz="0" w:space="0" w:color="auto"/>
            <w:left w:val="none" w:sz="0" w:space="0" w:color="auto"/>
            <w:bottom w:val="none" w:sz="0" w:space="0" w:color="auto"/>
            <w:right w:val="none" w:sz="0" w:space="0" w:color="auto"/>
          </w:divBdr>
          <w:divsChild>
            <w:div w:id="908921056">
              <w:marLeft w:val="0"/>
              <w:marRight w:val="0"/>
              <w:marTop w:val="0"/>
              <w:marBottom w:val="0"/>
              <w:divBdr>
                <w:top w:val="single" w:sz="18" w:space="0" w:color="217FFA"/>
                <w:left w:val="none" w:sz="0" w:space="0" w:color="auto"/>
                <w:bottom w:val="single" w:sz="18" w:space="0" w:color="217FFA"/>
                <w:right w:val="none" w:sz="0" w:space="0" w:color="auto"/>
              </w:divBdr>
            </w:div>
          </w:divsChild>
        </w:div>
      </w:divsChild>
    </w:div>
    <w:div w:id="164103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6AD50-C63A-4EC2-A9EC-E3239029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8</Pages>
  <Words>2272</Words>
  <Characters>12954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dcterms:created xsi:type="dcterms:W3CDTF">2025-08-04T09:18:00Z</dcterms:created>
  <dcterms:modified xsi:type="dcterms:W3CDTF">2025-08-06T08:05:00Z</dcterms:modified>
</cp:coreProperties>
</file>